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E459C" w14:textId="77777777" w:rsidR="000023FA" w:rsidRPr="00846B28" w:rsidRDefault="00B312C8" w:rsidP="00306B16">
      <w:pPr>
        <w:spacing w:line="240" w:lineRule="auto"/>
        <w:jc w:val="center"/>
        <w:rPr>
          <w:rFonts w:ascii="Arial" w:hAnsi="Arial" w:cs="Arial"/>
          <w:b/>
          <w:bCs/>
          <w:sz w:val="26"/>
          <w:szCs w:val="26"/>
        </w:rPr>
      </w:pPr>
      <w:r w:rsidRPr="00846B28">
        <w:rPr>
          <w:rFonts w:ascii="Arial" w:hAnsi="Arial" w:cs="Arial"/>
          <w:b/>
          <w:bCs/>
          <w:sz w:val="26"/>
          <w:szCs w:val="26"/>
        </w:rPr>
        <w:t>THIRRJE PËR SHPREHJE INTERESI</w:t>
      </w:r>
      <w:r w:rsidR="00EF4A2A" w:rsidRPr="00846B28">
        <w:rPr>
          <w:rFonts w:ascii="Arial" w:hAnsi="Arial" w:cs="Arial"/>
          <w:b/>
          <w:bCs/>
          <w:sz w:val="26"/>
          <w:szCs w:val="26"/>
        </w:rPr>
        <w:t xml:space="preserve"> </w:t>
      </w:r>
      <w:r w:rsidRPr="00846B28">
        <w:rPr>
          <w:rFonts w:ascii="Arial" w:hAnsi="Arial" w:cs="Arial"/>
          <w:b/>
          <w:bCs/>
          <w:sz w:val="26"/>
          <w:szCs w:val="26"/>
        </w:rPr>
        <w:t xml:space="preserve">NGA </w:t>
      </w:r>
      <w:r w:rsidR="00EF4A2A" w:rsidRPr="00846B28">
        <w:rPr>
          <w:rFonts w:ascii="Arial" w:hAnsi="Arial" w:cs="Arial"/>
          <w:b/>
          <w:bCs/>
          <w:sz w:val="26"/>
          <w:szCs w:val="26"/>
        </w:rPr>
        <w:t xml:space="preserve">ORGANIZATAT JO QEVERITARE </w:t>
      </w:r>
    </w:p>
    <w:p w14:paraId="63C00A6D" w14:textId="77777777" w:rsidR="000023FA" w:rsidRPr="00846B28" w:rsidRDefault="00EF4A2A" w:rsidP="00306B16">
      <w:pPr>
        <w:spacing w:line="240" w:lineRule="auto"/>
        <w:jc w:val="center"/>
        <w:rPr>
          <w:rFonts w:ascii="Arial" w:hAnsi="Arial" w:cs="Arial"/>
          <w:b/>
          <w:bCs/>
          <w:sz w:val="26"/>
          <w:szCs w:val="26"/>
        </w:rPr>
      </w:pPr>
      <w:r w:rsidRPr="00846B28">
        <w:rPr>
          <w:rFonts w:ascii="Arial" w:hAnsi="Arial" w:cs="Arial"/>
          <w:b/>
          <w:bCs/>
          <w:sz w:val="26"/>
          <w:szCs w:val="26"/>
        </w:rPr>
        <w:t xml:space="preserve">PËR </w:t>
      </w:r>
    </w:p>
    <w:p w14:paraId="507888D4" w14:textId="6162250B" w:rsidR="00C82866" w:rsidRPr="00846B28" w:rsidRDefault="00EF4A2A" w:rsidP="00306B16">
      <w:pPr>
        <w:spacing w:line="240" w:lineRule="auto"/>
        <w:jc w:val="center"/>
        <w:rPr>
          <w:rFonts w:ascii="Arial" w:hAnsi="Arial" w:cs="Arial"/>
          <w:b/>
          <w:bCs/>
          <w:sz w:val="26"/>
          <w:szCs w:val="26"/>
        </w:rPr>
      </w:pPr>
      <w:r w:rsidRPr="00846B28">
        <w:rPr>
          <w:rFonts w:ascii="Arial" w:hAnsi="Arial" w:cs="Arial"/>
          <w:b/>
          <w:bCs/>
          <w:sz w:val="26"/>
          <w:szCs w:val="26"/>
        </w:rPr>
        <w:t>PARTNERITET ME FONDACIONIN TRUST CIRCLE</w:t>
      </w:r>
    </w:p>
    <w:p w14:paraId="408DC6F1" w14:textId="1A15E013" w:rsidR="00C82866" w:rsidRPr="00C82866" w:rsidRDefault="00C82866" w:rsidP="00C82866">
      <w:pPr>
        <w:pStyle w:val="NoSpacing"/>
        <w:jc w:val="both"/>
        <w:rPr>
          <w:rFonts w:ascii="Arial" w:hAnsi="Arial" w:cs="Arial"/>
          <w:sz w:val="20"/>
          <w:szCs w:val="20"/>
        </w:rPr>
      </w:pPr>
    </w:p>
    <w:p w14:paraId="7DBD01FE" w14:textId="5702744B" w:rsidR="00CE737D" w:rsidRDefault="00CE737D" w:rsidP="00C82866">
      <w:pPr>
        <w:pStyle w:val="NoSpacing"/>
        <w:jc w:val="both"/>
        <w:rPr>
          <w:rFonts w:ascii="Arial" w:hAnsi="Arial" w:cs="Arial"/>
          <w:sz w:val="20"/>
          <w:szCs w:val="20"/>
        </w:rPr>
      </w:pPr>
    </w:p>
    <w:p w14:paraId="4CA98CC8" w14:textId="26A7FB01" w:rsidR="00FA595F" w:rsidRDefault="00366F11" w:rsidP="00CE737D">
      <w:pPr>
        <w:pStyle w:val="NoSpacing"/>
        <w:jc w:val="both"/>
        <w:rPr>
          <w:rFonts w:ascii="Arial" w:hAnsi="Arial" w:cs="Arial"/>
          <w:sz w:val="20"/>
          <w:szCs w:val="20"/>
        </w:rPr>
      </w:pPr>
      <w:r>
        <w:rPr>
          <w:rFonts w:ascii="Arial" w:hAnsi="Arial" w:cs="Arial"/>
          <w:sz w:val="20"/>
          <w:szCs w:val="20"/>
        </w:rPr>
        <w:t xml:space="preserve">Trust Circle Foundation </w:t>
      </w:r>
      <w:r w:rsidR="00FA595F">
        <w:rPr>
          <w:rFonts w:ascii="Arial" w:hAnsi="Arial" w:cs="Arial"/>
          <w:sz w:val="20"/>
          <w:szCs w:val="20"/>
        </w:rPr>
        <w:t xml:space="preserve">shpall </w:t>
      </w:r>
      <w:r w:rsidR="000E2161">
        <w:rPr>
          <w:rFonts w:ascii="Arial" w:hAnsi="Arial" w:cs="Arial"/>
          <w:sz w:val="20"/>
          <w:szCs w:val="20"/>
        </w:rPr>
        <w:t>T</w:t>
      </w:r>
      <w:r w:rsidR="00FA595F">
        <w:rPr>
          <w:rFonts w:ascii="Arial" w:hAnsi="Arial" w:cs="Arial"/>
          <w:sz w:val="20"/>
          <w:szCs w:val="20"/>
        </w:rPr>
        <w:t>hirrje p</w:t>
      </w:r>
      <w:r w:rsidR="00FA595F" w:rsidRPr="00CE737D">
        <w:rPr>
          <w:rFonts w:ascii="Arial" w:hAnsi="Arial" w:cs="Arial"/>
          <w:sz w:val="20"/>
          <w:szCs w:val="20"/>
        </w:rPr>
        <w:t>ë</w:t>
      </w:r>
      <w:r w:rsidR="00FA595F">
        <w:rPr>
          <w:rFonts w:ascii="Arial" w:hAnsi="Arial" w:cs="Arial"/>
          <w:sz w:val="20"/>
          <w:szCs w:val="20"/>
        </w:rPr>
        <w:t xml:space="preserve">r </w:t>
      </w:r>
      <w:r w:rsidR="000E2161">
        <w:rPr>
          <w:rFonts w:ascii="Arial" w:hAnsi="Arial" w:cs="Arial"/>
          <w:sz w:val="20"/>
          <w:szCs w:val="20"/>
        </w:rPr>
        <w:t>S</w:t>
      </w:r>
      <w:r w:rsidR="00FA595F">
        <w:rPr>
          <w:rFonts w:ascii="Arial" w:hAnsi="Arial" w:cs="Arial"/>
          <w:sz w:val="20"/>
          <w:szCs w:val="20"/>
        </w:rPr>
        <w:t xml:space="preserve">hprehjen e </w:t>
      </w:r>
      <w:r w:rsidR="000E2161">
        <w:rPr>
          <w:rFonts w:ascii="Arial" w:hAnsi="Arial" w:cs="Arial"/>
          <w:sz w:val="20"/>
          <w:szCs w:val="20"/>
        </w:rPr>
        <w:t>I</w:t>
      </w:r>
      <w:r w:rsidR="00FA595F">
        <w:rPr>
          <w:rFonts w:ascii="Arial" w:hAnsi="Arial" w:cs="Arial"/>
          <w:sz w:val="20"/>
          <w:szCs w:val="20"/>
        </w:rPr>
        <w:t>nteresit nga organizatat joqeveritare, p</w:t>
      </w:r>
      <w:r w:rsidR="00FA595F" w:rsidRPr="00CE737D">
        <w:rPr>
          <w:rFonts w:ascii="Arial" w:hAnsi="Arial" w:cs="Arial"/>
          <w:sz w:val="20"/>
          <w:szCs w:val="20"/>
        </w:rPr>
        <w:t>ë</w:t>
      </w:r>
      <w:r w:rsidR="00FA595F">
        <w:rPr>
          <w:rFonts w:ascii="Arial" w:hAnsi="Arial" w:cs="Arial"/>
          <w:sz w:val="20"/>
          <w:szCs w:val="20"/>
        </w:rPr>
        <w:t xml:space="preserve">r themelimin e partneriteteve me fondacionin. </w:t>
      </w:r>
    </w:p>
    <w:p w14:paraId="260D330B" w14:textId="77777777" w:rsidR="00FA595F" w:rsidRDefault="00FA595F" w:rsidP="00CE737D">
      <w:pPr>
        <w:pStyle w:val="NoSpacing"/>
        <w:jc w:val="both"/>
        <w:rPr>
          <w:rFonts w:ascii="Arial" w:hAnsi="Arial" w:cs="Arial"/>
          <w:sz w:val="20"/>
          <w:szCs w:val="20"/>
        </w:rPr>
      </w:pPr>
    </w:p>
    <w:p w14:paraId="00A85A25" w14:textId="213CFEC8" w:rsidR="00CE737D" w:rsidRPr="00CE737D" w:rsidRDefault="00CE737D" w:rsidP="00DB177A">
      <w:pPr>
        <w:pStyle w:val="NoSpacing"/>
        <w:jc w:val="both"/>
        <w:rPr>
          <w:rFonts w:ascii="Arial" w:hAnsi="Arial" w:cs="Arial"/>
          <w:sz w:val="20"/>
          <w:szCs w:val="20"/>
        </w:rPr>
      </w:pPr>
      <w:r w:rsidRPr="00CE737D">
        <w:rPr>
          <w:rFonts w:ascii="Arial" w:hAnsi="Arial" w:cs="Arial"/>
          <w:sz w:val="20"/>
          <w:szCs w:val="20"/>
        </w:rPr>
        <w:t xml:space="preserve">Qëllimi i kësaj </w:t>
      </w:r>
      <w:r w:rsidR="004964E5">
        <w:rPr>
          <w:rFonts w:ascii="Arial" w:hAnsi="Arial" w:cs="Arial"/>
          <w:sz w:val="20"/>
          <w:szCs w:val="20"/>
        </w:rPr>
        <w:t>t</w:t>
      </w:r>
      <w:r w:rsidRPr="00CE737D">
        <w:rPr>
          <w:rFonts w:ascii="Arial" w:hAnsi="Arial" w:cs="Arial"/>
          <w:sz w:val="20"/>
          <w:szCs w:val="20"/>
        </w:rPr>
        <w:t>hirrje</w:t>
      </w:r>
      <w:r w:rsidR="00DB177A">
        <w:rPr>
          <w:rFonts w:ascii="Arial" w:hAnsi="Arial" w:cs="Arial"/>
          <w:sz w:val="20"/>
          <w:szCs w:val="20"/>
        </w:rPr>
        <w:t>je</w:t>
      </w:r>
      <w:r w:rsidRPr="00CE737D">
        <w:rPr>
          <w:rFonts w:ascii="Arial" w:hAnsi="Arial" w:cs="Arial"/>
          <w:sz w:val="20"/>
          <w:szCs w:val="20"/>
        </w:rPr>
        <w:t xml:space="preserve"> është identifikimi i </w:t>
      </w:r>
      <w:r w:rsidR="00386EAF">
        <w:rPr>
          <w:rFonts w:ascii="Arial" w:hAnsi="Arial" w:cs="Arial"/>
          <w:sz w:val="20"/>
          <w:szCs w:val="20"/>
        </w:rPr>
        <w:t>OJQ-ve</w:t>
      </w:r>
      <w:r w:rsidR="00E961F8">
        <w:rPr>
          <w:rFonts w:ascii="Arial" w:hAnsi="Arial" w:cs="Arial"/>
          <w:sz w:val="20"/>
          <w:szCs w:val="20"/>
        </w:rPr>
        <w:t xml:space="preserve"> </w:t>
      </w:r>
      <w:r w:rsidR="00A739D3">
        <w:rPr>
          <w:rFonts w:ascii="Arial" w:hAnsi="Arial" w:cs="Arial"/>
          <w:sz w:val="20"/>
          <w:szCs w:val="20"/>
        </w:rPr>
        <w:t>q</w:t>
      </w:r>
      <w:r w:rsidR="00A739D3" w:rsidRPr="00CE737D">
        <w:rPr>
          <w:rFonts w:ascii="Arial" w:hAnsi="Arial" w:cs="Arial"/>
          <w:sz w:val="20"/>
          <w:szCs w:val="20"/>
        </w:rPr>
        <w:t>ë</w:t>
      </w:r>
      <w:r w:rsidR="00A739D3">
        <w:rPr>
          <w:rFonts w:ascii="Arial" w:hAnsi="Arial" w:cs="Arial"/>
          <w:sz w:val="20"/>
          <w:szCs w:val="20"/>
        </w:rPr>
        <w:t xml:space="preserve"> ofrojn</w:t>
      </w:r>
      <w:r w:rsidR="00A739D3" w:rsidRPr="00CE737D">
        <w:rPr>
          <w:rFonts w:ascii="Arial" w:hAnsi="Arial" w:cs="Arial"/>
          <w:sz w:val="20"/>
          <w:szCs w:val="20"/>
        </w:rPr>
        <w:t>ë</w:t>
      </w:r>
      <w:r w:rsidR="00A739D3">
        <w:rPr>
          <w:rFonts w:ascii="Arial" w:hAnsi="Arial" w:cs="Arial"/>
          <w:sz w:val="20"/>
          <w:szCs w:val="20"/>
        </w:rPr>
        <w:t xml:space="preserve"> sh</w:t>
      </w:r>
      <w:r w:rsidR="00A739D3" w:rsidRPr="00CE737D">
        <w:rPr>
          <w:rFonts w:ascii="Arial" w:hAnsi="Arial" w:cs="Arial"/>
          <w:sz w:val="20"/>
          <w:szCs w:val="20"/>
        </w:rPr>
        <w:t>ë</w:t>
      </w:r>
      <w:r w:rsidR="00A739D3">
        <w:rPr>
          <w:rFonts w:ascii="Arial" w:hAnsi="Arial" w:cs="Arial"/>
          <w:sz w:val="20"/>
          <w:szCs w:val="20"/>
        </w:rPr>
        <w:t xml:space="preserve">rbime sociale dhe familjare, e </w:t>
      </w:r>
      <w:r w:rsidRPr="00CE737D">
        <w:rPr>
          <w:rFonts w:ascii="Arial" w:hAnsi="Arial" w:cs="Arial"/>
          <w:sz w:val="20"/>
          <w:szCs w:val="20"/>
        </w:rPr>
        <w:t xml:space="preserve">të </w:t>
      </w:r>
      <w:r w:rsidR="00DB177A">
        <w:rPr>
          <w:rFonts w:ascii="Arial" w:hAnsi="Arial" w:cs="Arial"/>
          <w:sz w:val="20"/>
          <w:szCs w:val="20"/>
        </w:rPr>
        <w:t>cilat plot</w:t>
      </w:r>
      <w:r w:rsidR="00DB177A" w:rsidRPr="00CE737D">
        <w:rPr>
          <w:rFonts w:ascii="Arial" w:hAnsi="Arial" w:cs="Arial"/>
          <w:sz w:val="20"/>
          <w:szCs w:val="20"/>
        </w:rPr>
        <w:t>ë</w:t>
      </w:r>
      <w:r w:rsidR="00DB177A">
        <w:rPr>
          <w:rFonts w:ascii="Arial" w:hAnsi="Arial" w:cs="Arial"/>
          <w:sz w:val="20"/>
          <w:szCs w:val="20"/>
        </w:rPr>
        <w:t>sojn</w:t>
      </w:r>
      <w:r w:rsidR="00DB177A" w:rsidRPr="00CE737D">
        <w:rPr>
          <w:rFonts w:ascii="Arial" w:hAnsi="Arial" w:cs="Arial"/>
          <w:sz w:val="20"/>
          <w:szCs w:val="20"/>
        </w:rPr>
        <w:t>ë</w:t>
      </w:r>
      <w:r w:rsidR="00DB177A">
        <w:rPr>
          <w:rFonts w:ascii="Arial" w:hAnsi="Arial" w:cs="Arial"/>
          <w:sz w:val="20"/>
          <w:szCs w:val="20"/>
        </w:rPr>
        <w:t xml:space="preserve"> kriteret p</w:t>
      </w:r>
      <w:r w:rsidR="00DB177A" w:rsidRPr="00CE737D">
        <w:rPr>
          <w:rFonts w:ascii="Arial" w:hAnsi="Arial" w:cs="Arial"/>
          <w:sz w:val="20"/>
          <w:szCs w:val="20"/>
        </w:rPr>
        <w:t>ë</w:t>
      </w:r>
      <w:r w:rsidR="00DB177A">
        <w:rPr>
          <w:rFonts w:ascii="Arial" w:hAnsi="Arial" w:cs="Arial"/>
          <w:sz w:val="20"/>
          <w:szCs w:val="20"/>
        </w:rPr>
        <w:t>r</w:t>
      </w:r>
      <w:r w:rsidRPr="00CE737D">
        <w:rPr>
          <w:rFonts w:ascii="Arial" w:hAnsi="Arial" w:cs="Arial"/>
          <w:sz w:val="20"/>
          <w:szCs w:val="20"/>
        </w:rPr>
        <w:t xml:space="preserve"> </w:t>
      </w:r>
      <w:r w:rsidR="00DB177A">
        <w:rPr>
          <w:rFonts w:ascii="Arial" w:hAnsi="Arial" w:cs="Arial"/>
          <w:sz w:val="20"/>
          <w:szCs w:val="20"/>
        </w:rPr>
        <w:t>t</w:t>
      </w:r>
      <w:r w:rsidR="00DB177A" w:rsidRPr="00CE737D">
        <w:rPr>
          <w:rFonts w:ascii="Arial" w:hAnsi="Arial" w:cs="Arial"/>
          <w:sz w:val="20"/>
          <w:szCs w:val="20"/>
        </w:rPr>
        <w:t>ë</w:t>
      </w:r>
      <w:r w:rsidR="00DB177A">
        <w:rPr>
          <w:rFonts w:ascii="Arial" w:hAnsi="Arial" w:cs="Arial"/>
          <w:sz w:val="20"/>
          <w:szCs w:val="20"/>
        </w:rPr>
        <w:t xml:space="preserve"> themeluar</w:t>
      </w:r>
      <w:r w:rsidRPr="00CE737D">
        <w:rPr>
          <w:rFonts w:ascii="Arial" w:hAnsi="Arial" w:cs="Arial"/>
          <w:sz w:val="20"/>
          <w:szCs w:val="20"/>
        </w:rPr>
        <w:t xml:space="preserve"> partneritete </w:t>
      </w:r>
      <w:r w:rsidR="00DB177A">
        <w:rPr>
          <w:rFonts w:ascii="Arial" w:hAnsi="Arial" w:cs="Arial"/>
          <w:sz w:val="20"/>
          <w:szCs w:val="20"/>
        </w:rPr>
        <w:t>me Fondacionin Trust Circle</w:t>
      </w:r>
      <w:r w:rsidR="005A0B0F">
        <w:rPr>
          <w:rFonts w:ascii="Arial" w:hAnsi="Arial" w:cs="Arial"/>
          <w:sz w:val="20"/>
          <w:szCs w:val="20"/>
        </w:rPr>
        <w:t xml:space="preserve">, </w:t>
      </w:r>
      <w:r w:rsidR="00D64087">
        <w:rPr>
          <w:rFonts w:ascii="Arial" w:hAnsi="Arial" w:cs="Arial"/>
          <w:sz w:val="20"/>
          <w:szCs w:val="20"/>
        </w:rPr>
        <w:t>p</w:t>
      </w:r>
      <w:r w:rsidR="00D64087" w:rsidRPr="00DB177A">
        <w:rPr>
          <w:rFonts w:ascii="Arial" w:hAnsi="Arial" w:cs="Arial"/>
          <w:sz w:val="20"/>
          <w:szCs w:val="20"/>
        </w:rPr>
        <w:t>ë</w:t>
      </w:r>
      <w:r w:rsidR="00D64087">
        <w:rPr>
          <w:rFonts w:ascii="Arial" w:hAnsi="Arial" w:cs="Arial"/>
          <w:sz w:val="20"/>
          <w:szCs w:val="20"/>
        </w:rPr>
        <w:t>r</w:t>
      </w:r>
      <w:r w:rsidRPr="00CE737D">
        <w:rPr>
          <w:rFonts w:ascii="Arial" w:hAnsi="Arial" w:cs="Arial"/>
          <w:sz w:val="20"/>
          <w:szCs w:val="20"/>
        </w:rPr>
        <w:t xml:space="preserve"> të </w:t>
      </w:r>
      <w:r w:rsidR="00DB177A">
        <w:rPr>
          <w:rFonts w:ascii="Arial" w:hAnsi="Arial" w:cs="Arial"/>
          <w:sz w:val="20"/>
          <w:szCs w:val="20"/>
        </w:rPr>
        <w:t>p</w:t>
      </w:r>
      <w:r w:rsidR="00DB177A" w:rsidRPr="00DB177A">
        <w:rPr>
          <w:rFonts w:ascii="Arial" w:hAnsi="Arial" w:cs="Arial"/>
          <w:sz w:val="20"/>
          <w:szCs w:val="20"/>
        </w:rPr>
        <w:t>ërmirës</w:t>
      </w:r>
      <w:r w:rsidR="00DB177A">
        <w:rPr>
          <w:rFonts w:ascii="Arial" w:hAnsi="Arial" w:cs="Arial"/>
          <w:sz w:val="20"/>
          <w:szCs w:val="20"/>
        </w:rPr>
        <w:t>uar situat</w:t>
      </w:r>
      <w:r w:rsidR="00DB177A" w:rsidRPr="00DB177A">
        <w:rPr>
          <w:rFonts w:ascii="Arial" w:hAnsi="Arial" w:cs="Arial"/>
          <w:sz w:val="20"/>
          <w:szCs w:val="20"/>
        </w:rPr>
        <w:t>ë</w:t>
      </w:r>
      <w:r w:rsidR="00DB177A">
        <w:rPr>
          <w:rFonts w:ascii="Arial" w:hAnsi="Arial" w:cs="Arial"/>
          <w:sz w:val="20"/>
          <w:szCs w:val="20"/>
        </w:rPr>
        <w:t>n e</w:t>
      </w:r>
      <w:r w:rsidR="00DB177A" w:rsidRPr="00DB177A">
        <w:rPr>
          <w:rFonts w:ascii="Arial" w:hAnsi="Arial" w:cs="Arial"/>
          <w:sz w:val="20"/>
          <w:szCs w:val="20"/>
        </w:rPr>
        <w:t xml:space="preserve"> fëmijëve, të rinjve dhe familjeve, me fokus</w:t>
      </w:r>
      <w:r w:rsidR="00A55322">
        <w:rPr>
          <w:rFonts w:ascii="Arial" w:hAnsi="Arial" w:cs="Arial"/>
          <w:sz w:val="20"/>
          <w:szCs w:val="20"/>
        </w:rPr>
        <w:t xml:space="preserve"> tek f</w:t>
      </w:r>
      <w:r w:rsidR="00DB177A" w:rsidRPr="00DB177A">
        <w:rPr>
          <w:rFonts w:ascii="Arial" w:hAnsi="Arial" w:cs="Arial"/>
          <w:sz w:val="20"/>
          <w:szCs w:val="20"/>
        </w:rPr>
        <w:t>ëmijët në rrezik të humbjes së kujdesit prindë</w:t>
      </w:r>
      <w:r w:rsidR="00DB177A">
        <w:rPr>
          <w:rFonts w:ascii="Arial" w:hAnsi="Arial" w:cs="Arial"/>
          <w:sz w:val="20"/>
          <w:szCs w:val="20"/>
        </w:rPr>
        <w:t>r</w:t>
      </w:r>
      <w:r w:rsidR="00DB177A" w:rsidRPr="00DB177A">
        <w:rPr>
          <w:rFonts w:ascii="Arial" w:hAnsi="Arial" w:cs="Arial"/>
          <w:sz w:val="20"/>
          <w:szCs w:val="20"/>
        </w:rPr>
        <w:t>or dhe fëmijët pa kujdes prindëror</w:t>
      </w:r>
      <w:r w:rsidR="00A55322">
        <w:rPr>
          <w:rFonts w:ascii="Arial" w:hAnsi="Arial" w:cs="Arial"/>
          <w:sz w:val="20"/>
          <w:szCs w:val="20"/>
        </w:rPr>
        <w:t>, f</w:t>
      </w:r>
      <w:r w:rsidR="00DB177A" w:rsidRPr="00DB177A">
        <w:rPr>
          <w:rFonts w:ascii="Arial" w:hAnsi="Arial" w:cs="Arial"/>
          <w:sz w:val="20"/>
          <w:szCs w:val="20"/>
        </w:rPr>
        <w:t>ëmijët dhe të rinjtë me aftësi të kufizuara</w:t>
      </w:r>
      <w:r w:rsidR="00DB177A">
        <w:rPr>
          <w:rFonts w:ascii="Arial" w:hAnsi="Arial" w:cs="Arial"/>
          <w:sz w:val="20"/>
          <w:szCs w:val="20"/>
        </w:rPr>
        <w:t xml:space="preserve">, </w:t>
      </w:r>
      <w:r w:rsidR="00A65FC5">
        <w:rPr>
          <w:rFonts w:ascii="Arial" w:hAnsi="Arial" w:cs="Arial"/>
          <w:sz w:val="20"/>
          <w:szCs w:val="20"/>
        </w:rPr>
        <w:t xml:space="preserve">si </w:t>
      </w:r>
      <w:r w:rsidR="00DB177A">
        <w:rPr>
          <w:rFonts w:ascii="Arial" w:hAnsi="Arial" w:cs="Arial"/>
          <w:sz w:val="20"/>
          <w:szCs w:val="20"/>
        </w:rPr>
        <w:t>dhe f</w:t>
      </w:r>
      <w:r w:rsidR="00DB177A" w:rsidRPr="00DB177A">
        <w:rPr>
          <w:rFonts w:ascii="Arial" w:hAnsi="Arial" w:cs="Arial"/>
          <w:sz w:val="20"/>
          <w:szCs w:val="20"/>
        </w:rPr>
        <w:t>ëmijët e të rinjtë me varësi (drogë, alkool, lojëra të fatit, etj).</w:t>
      </w:r>
      <w:r w:rsidR="004975AE">
        <w:rPr>
          <w:rFonts w:ascii="Arial" w:hAnsi="Arial" w:cs="Arial"/>
          <w:sz w:val="20"/>
          <w:szCs w:val="20"/>
        </w:rPr>
        <w:t xml:space="preserve"> </w:t>
      </w:r>
    </w:p>
    <w:p w14:paraId="5596F09E" w14:textId="64BC75A4" w:rsidR="00CE737D" w:rsidRDefault="00CE737D" w:rsidP="00CE737D">
      <w:pPr>
        <w:pStyle w:val="NoSpacing"/>
        <w:jc w:val="both"/>
        <w:rPr>
          <w:rFonts w:ascii="Arial" w:hAnsi="Arial" w:cs="Arial"/>
          <w:sz w:val="20"/>
          <w:szCs w:val="20"/>
        </w:rPr>
      </w:pPr>
    </w:p>
    <w:p w14:paraId="602D243B" w14:textId="77777777" w:rsidR="00322768" w:rsidRPr="00CE737D" w:rsidRDefault="00322768" w:rsidP="00CE737D">
      <w:pPr>
        <w:pStyle w:val="NoSpacing"/>
        <w:jc w:val="both"/>
        <w:rPr>
          <w:rFonts w:ascii="Arial" w:hAnsi="Arial" w:cs="Arial"/>
          <w:sz w:val="20"/>
          <w:szCs w:val="20"/>
        </w:rPr>
      </w:pPr>
    </w:p>
    <w:p w14:paraId="1A99B990" w14:textId="36EF450D" w:rsidR="00CE737D" w:rsidRPr="00CE737D" w:rsidRDefault="00CE737D" w:rsidP="00CE737D">
      <w:pPr>
        <w:pStyle w:val="NoSpacing"/>
        <w:jc w:val="both"/>
        <w:rPr>
          <w:rFonts w:ascii="Arial" w:hAnsi="Arial" w:cs="Arial"/>
          <w:sz w:val="20"/>
          <w:szCs w:val="20"/>
        </w:rPr>
      </w:pPr>
      <w:r w:rsidRPr="00CE737D">
        <w:rPr>
          <w:rFonts w:ascii="Arial" w:hAnsi="Arial" w:cs="Arial"/>
          <w:sz w:val="20"/>
          <w:szCs w:val="20"/>
        </w:rPr>
        <w:t xml:space="preserve">Organizatat që dëshirojnë të marrin pjesë në këtë shprehje </w:t>
      </w:r>
      <w:r w:rsidR="00CB342F">
        <w:rPr>
          <w:rFonts w:ascii="Arial" w:hAnsi="Arial" w:cs="Arial"/>
          <w:sz w:val="20"/>
          <w:szCs w:val="20"/>
        </w:rPr>
        <w:t>interesi, duhet</w:t>
      </w:r>
      <w:r w:rsidR="006B24CB">
        <w:rPr>
          <w:rFonts w:ascii="Arial" w:hAnsi="Arial" w:cs="Arial"/>
          <w:sz w:val="20"/>
          <w:szCs w:val="20"/>
        </w:rPr>
        <w:t xml:space="preserve"> t</w:t>
      </w:r>
      <w:r w:rsidR="006B24CB" w:rsidRPr="00CE737D">
        <w:rPr>
          <w:rFonts w:ascii="Arial" w:hAnsi="Arial" w:cs="Arial"/>
          <w:sz w:val="20"/>
          <w:szCs w:val="20"/>
        </w:rPr>
        <w:t>ë</w:t>
      </w:r>
      <w:r w:rsidR="006B24CB">
        <w:rPr>
          <w:rFonts w:ascii="Arial" w:hAnsi="Arial" w:cs="Arial"/>
          <w:sz w:val="20"/>
          <w:szCs w:val="20"/>
        </w:rPr>
        <w:t xml:space="preserve"> ken</w:t>
      </w:r>
      <w:r w:rsidR="006B24CB" w:rsidRPr="00CE737D">
        <w:rPr>
          <w:rFonts w:ascii="Arial" w:hAnsi="Arial" w:cs="Arial"/>
          <w:sz w:val="20"/>
          <w:szCs w:val="20"/>
        </w:rPr>
        <w:t>ë</w:t>
      </w:r>
      <w:r w:rsidR="006B24CB">
        <w:rPr>
          <w:rFonts w:ascii="Arial" w:hAnsi="Arial" w:cs="Arial"/>
          <w:sz w:val="20"/>
          <w:szCs w:val="20"/>
        </w:rPr>
        <w:t xml:space="preserve"> parasysh</w:t>
      </w:r>
      <w:r w:rsidRPr="00CE737D">
        <w:rPr>
          <w:rFonts w:ascii="Arial" w:hAnsi="Arial" w:cs="Arial"/>
          <w:sz w:val="20"/>
          <w:szCs w:val="20"/>
        </w:rPr>
        <w:t>:</w:t>
      </w:r>
      <w:r w:rsidR="00173B5D">
        <w:rPr>
          <w:rFonts w:ascii="Arial" w:hAnsi="Arial" w:cs="Arial"/>
          <w:sz w:val="20"/>
          <w:szCs w:val="20"/>
        </w:rPr>
        <w:t xml:space="preserve"> </w:t>
      </w:r>
    </w:p>
    <w:p w14:paraId="1670984A" w14:textId="77777777" w:rsidR="00CE737D" w:rsidRPr="00CE737D" w:rsidRDefault="00CE737D" w:rsidP="00CE737D">
      <w:pPr>
        <w:pStyle w:val="NoSpacing"/>
        <w:jc w:val="both"/>
        <w:rPr>
          <w:rFonts w:ascii="Arial" w:hAnsi="Arial" w:cs="Arial"/>
          <w:sz w:val="20"/>
          <w:szCs w:val="20"/>
        </w:rPr>
      </w:pPr>
    </w:p>
    <w:p w14:paraId="7228D65F" w14:textId="62863155" w:rsidR="00255EC7" w:rsidRPr="00FA2F6F" w:rsidRDefault="00C51E24" w:rsidP="00255EC7">
      <w:pPr>
        <w:pStyle w:val="NoSpacing"/>
        <w:numPr>
          <w:ilvl w:val="0"/>
          <w:numId w:val="2"/>
        </w:numPr>
        <w:ind w:left="360" w:hanging="270"/>
        <w:jc w:val="both"/>
        <w:rPr>
          <w:rFonts w:ascii="Arial" w:hAnsi="Arial" w:cs="Arial"/>
          <w:sz w:val="12"/>
          <w:szCs w:val="12"/>
        </w:rPr>
      </w:pPr>
      <w:r w:rsidRPr="00FA2F6F">
        <w:rPr>
          <w:rFonts w:ascii="Arial" w:hAnsi="Arial" w:cs="Arial"/>
          <w:sz w:val="20"/>
          <w:szCs w:val="20"/>
        </w:rPr>
        <w:t>Të d</w:t>
      </w:r>
      <w:r w:rsidR="00CE737D" w:rsidRPr="00FA2F6F">
        <w:rPr>
          <w:rFonts w:ascii="Arial" w:hAnsi="Arial" w:cs="Arial"/>
          <w:sz w:val="20"/>
          <w:szCs w:val="20"/>
        </w:rPr>
        <w:t>ërgo</w:t>
      </w:r>
      <w:r w:rsidR="00B8676D" w:rsidRPr="00FA2F6F">
        <w:rPr>
          <w:rFonts w:ascii="Arial" w:hAnsi="Arial" w:cs="Arial"/>
          <w:sz w:val="20"/>
          <w:szCs w:val="20"/>
        </w:rPr>
        <w:t>jnë</w:t>
      </w:r>
      <w:r w:rsidR="00CE737D" w:rsidRPr="00FA2F6F">
        <w:rPr>
          <w:rFonts w:ascii="Arial" w:hAnsi="Arial" w:cs="Arial"/>
          <w:sz w:val="20"/>
          <w:szCs w:val="20"/>
        </w:rPr>
        <w:t xml:space="preserve"> </w:t>
      </w:r>
      <w:r w:rsidR="00FF054F" w:rsidRPr="00FA2F6F">
        <w:rPr>
          <w:rFonts w:ascii="Arial" w:hAnsi="Arial" w:cs="Arial"/>
          <w:sz w:val="20"/>
          <w:szCs w:val="20"/>
        </w:rPr>
        <w:t>pakon e aplikimit</w:t>
      </w:r>
      <w:r w:rsidR="00CE737D" w:rsidRPr="00FA2F6F">
        <w:rPr>
          <w:rFonts w:ascii="Arial" w:hAnsi="Arial" w:cs="Arial"/>
          <w:sz w:val="20"/>
          <w:szCs w:val="20"/>
        </w:rPr>
        <w:t xml:space="preserve"> </w:t>
      </w:r>
      <w:r w:rsidR="00386EAF" w:rsidRPr="00FA2F6F">
        <w:rPr>
          <w:rFonts w:ascii="Arial" w:hAnsi="Arial" w:cs="Arial"/>
          <w:sz w:val="20"/>
          <w:szCs w:val="20"/>
        </w:rPr>
        <w:t xml:space="preserve">me subjekt: </w:t>
      </w:r>
      <w:r w:rsidR="00CE737D" w:rsidRPr="00FA2F6F">
        <w:rPr>
          <w:rFonts w:ascii="Arial" w:hAnsi="Arial" w:cs="Arial"/>
          <w:sz w:val="20"/>
          <w:szCs w:val="20"/>
        </w:rPr>
        <w:t>"Shprehja e interesit të O</w:t>
      </w:r>
      <w:r w:rsidR="00FE499D" w:rsidRPr="00FA2F6F">
        <w:rPr>
          <w:rFonts w:ascii="Arial" w:hAnsi="Arial" w:cs="Arial"/>
          <w:sz w:val="20"/>
          <w:szCs w:val="20"/>
        </w:rPr>
        <w:t>JQ</w:t>
      </w:r>
      <w:r w:rsidR="00CE737D" w:rsidRPr="00FA2F6F">
        <w:rPr>
          <w:rFonts w:ascii="Arial" w:hAnsi="Arial" w:cs="Arial"/>
          <w:sz w:val="20"/>
          <w:szCs w:val="20"/>
        </w:rPr>
        <w:t>-ve</w:t>
      </w:r>
      <w:r w:rsidR="00D1681D" w:rsidRPr="00FA2F6F">
        <w:rPr>
          <w:rFonts w:ascii="Arial" w:hAnsi="Arial" w:cs="Arial"/>
          <w:sz w:val="20"/>
          <w:szCs w:val="20"/>
        </w:rPr>
        <w:t xml:space="preserve"> për partneritet me Fondacionin Trust Circle”, </w:t>
      </w:r>
      <w:r w:rsidR="00CE737D" w:rsidRPr="00FA2F6F">
        <w:rPr>
          <w:rFonts w:ascii="Arial" w:hAnsi="Arial" w:cs="Arial"/>
          <w:sz w:val="20"/>
          <w:szCs w:val="20"/>
        </w:rPr>
        <w:t xml:space="preserve">në adresën </w:t>
      </w:r>
      <w:r w:rsidR="00FE499D" w:rsidRPr="00FA2F6F">
        <w:rPr>
          <w:rFonts w:ascii="Arial" w:hAnsi="Arial" w:cs="Arial"/>
          <w:sz w:val="20"/>
          <w:szCs w:val="20"/>
        </w:rPr>
        <w:t>elektronike</w:t>
      </w:r>
      <w:r w:rsidR="00CE737D" w:rsidRPr="00FA2F6F">
        <w:rPr>
          <w:rFonts w:ascii="Arial" w:hAnsi="Arial" w:cs="Arial"/>
          <w:sz w:val="20"/>
          <w:szCs w:val="20"/>
        </w:rPr>
        <w:t xml:space="preserve"> </w:t>
      </w:r>
      <w:hyperlink r:id="rId8" w:history="1">
        <w:r w:rsidR="00FA2F6F" w:rsidRPr="00FA2F6F">
          <w:rPr>
            <w:rStyle w:val="Hyperlink"/>
            <w:rFonts w:ascii="Arial" w:hAnsi="Arial" w:cs="Arial"/>
            <w:sz w:val="20"/>
            <w:szCs w:val="20"/>
          </w:rPr>
          <w:t>info@trustcirclefoundation.org</w:t>
        </w:r>
      </w:hyperlink>
      <w:r w:rsidR="00FA2F6F" w:rsidRPr="00FA2F6F">
        <w:rPr>
          <w:rFonts w:ascii="Arial" w:hAnsi="Arial" w:cs="Arial"/>
          <w:sz w:val="20"/>
          <w:szCs w:val="20"/>
        </w:rPr>
        <w:t xml:space="preserve"> </w:t>
      </w:r>
      <w:r w:rsidR="00CE737D" w:rsidRPr="00FA2F6F">
        <w:rPr>
          <w:rFonts w:ascii="Arial" w:hAnsi="Arial" w:cs="Arial"/>
          <w:sz w:val="20"/>
          <w:szCs w:val="20"/>
        </w:rPr>
        <w:t xml:space="preserve">deri </w:t>
      </w:r>
      <w:r w:rsidR="00FE499D" w:rsidRPr="00FA2F6F">
        <w:rPr>
          <w:rFonts w:ascii="Arial" w:hAnsi="Arial" w:cs="Arial"/>
          <w:sz w:val="20"/>
          <w:szCs w:val="20"/>
        </w:rPr>
        <w:t>n</w:t>
      </w:r>
      <w:r w:rsidR="00CE737D" w:rsidRPr="00FA2F6F">
        <w:rPr>
          <w:rFonts w:ascii="Arial" w:hAnsi="Arial" w:cs="Arial"/>
          <w:sz w:val="20"/>
          <w:szCs w:val="20"/>
        </w:rPr>
        <w:t xml:space="preserve">ë </w:t>
      </w:r>
      <w:r w:rsidR="00FE499D" w:rsidRPr="00FA2F6F">
        <w:rPr>
          <w:rFonts w:ascii="Arial" w:hAnsi="Arial" w:cs="Arial"/>
          <w:sz w:val="20"/>
          <w:szCs w:val="20"/>
        </w:rPr>
        <w:t xml:space="preserve">datën </w:t>
      </w:r>
      <w:r w:rsidR="00FA2F6F" w:rsidRPr="00FA2F6F">
        <w:rPr>
          <w:rFonts w:ascii="Arial" w:hAnsi="Arial" w:cs="Arial"/>
          <w:sz w:val="20"/>
          <w:szCs w:val="20"/>
        </w:rPr>
        <w:t>10.05.2025</w:t>
      </w:r>
      <w:r w:rsidR="00255EC7" w:rsidRPr="00FA2F6F">
        <w:rPr>
          <w:rFonts w:ascii="Arial" w:hAnsi="Arial" w:cs="Arial"/>
          <w:sz w:val="20"/>
          <w:szCs w:val="20"/>
        </w:rPr>
        <w:t>.</w:t>
      </w:r>
    </w:p>
    <w:p w14:paraId="71846A54" w14:textId="77777777" w:rsidR="00255EC7" w:rsidRPr="00FA2F6F" w:rsidRDefault="00255EC7" w:rsidP="00255EC7">
      <w:pPr>
        <w:pStyle w:val="NoSpacing"/>
        <w:ind w:left="360"/>
        <w:jc w:val="both"/>
        <w:rPr>
          <w:rFonts w:ascii="Arial" w:hAnsi="Arial" w:cs="Arial"/>
          <w:sz w:val="12"/>
          <w:szCs w:val="12"/>
        </w:rPr>
      </w:pPr>
    </w:p>
    <w:p w14:paraId="6BC10C89" w14:textId="43AFA787" w:rsidR="00255EC7" w:rsidRPr="00FA2F6F" w:rsidRDefault="006136E2" w:rsidP="00255EC7">
      <w:pPr>
        <w:pStyle w:val="NoSpacing"/>
        <w:numPr>
          <w:ilvl w:val="0"/>
          <w:numId w:val="2"/>
        </w:numPr>
        <w:ind w:left="360" w:hanging="270"/>
        <w:jc w:val="both"/>
        <w:rPr>
          <w:rFonts w:ascii="Arial" w:hAnsi="Arial" w:cs="Arial"/>
          <w:sz w:val="12"/>
          <w:szCs w:val="12"/>
        </w:rPr>
      </w:pPr>
      <w:r w:rsidRPr="00FA2F6F">
        <w:rPr>
          <w:rFonts w:ascii="Arial" w:hAnsi="Arial" w:cs="Arial"/>
          <w:sz w:val="20"/>
          <w:szCs w:val="20"/>
        </w:rPr>
        <w:t>OJQ</w:t>
      </w:r>
      <w:r w:rsidR="00CE737D" w:rsidRPr="00FA2F6F">
        <w:rPr>
          <w:rFonts w:ascii="Arial" w:hAnsi="Arial" w:cs="Arial"/>
          <w:sz w:val="20"/>
          <w:szCs w:val="20"/>
        </w:rPr>
        <w:t xml:space="preserve">-të mund të </w:t>
      </w:r>
      <w:r w:rsidRPr="00FA2F6F">
        <w:rPr>
          <w:rFonts w:ascii="Arial" w:hAnsi="Arial" w:cs="Arial"/>
          <w:sz w:val="20"/>
          <w:szCs w:val="20"/>
        </w:rPr>
        <w:t>shprehin interesin</w:t>
      </w:r>
      <w:r w:rsidR="00CE737D" w:rsidRPr="00FA2F6F">
        <w:rPr>
          <w:rFonts w:ascii="Arial" w:hAnsi="Arial" w:cs="Arial"/>
          <w:sz w:val="20"/>
          <w:szCs w:val="20"/>
        </w:rPr>
        <w:t xml:space="preserve"> e tyre vetëm si subjekte individuale. Aplikimet </w:t>
      </w:r>
      <w:r w:rsidR="00A179E4" w:rsidRPr="00FA2F6F">
        <w:rPr>
          <w:rFonts w:ascii="Arial" w:hAnsi="Arial" w:cs="Arial"/>
          <w:sz w:val="20"/>
          <w:szCs w:val="20"/>
        </w:rPr>
        <w:t>duhet</w:t>
      </w:r>
      <w:r w:rsidR="00CE737D" w:rsidRPr="00FA2F6F">
        <w:rPr>
          <w:rFonts w:ascii="Arial" w:hAnsi="Arial" w:cs="Arial"/>
          <w:sz w:val="20"/>
          <w:szCs w:val="20"/>
        </w:rPr>
        <w:t xml:space="preserve"> të dorëzohen në gjuhën </w:t>
      </w:r>
      <w:r w:rsidR="005A0B0F" w:rsidRPr="00FA2F6F">
        <w:rPr>
          <w:rFonts w:ascii="Arial" w:hAnsi="Arial" w:cs="Arial"/>
          <w:sz w:val="20"/>
          <w:szCs w:val="20"/>
        </w:rPr>
        <w:t>shqipe</w:t>
      </w:r>
      <w:r w:rsidR="00A179E4" w:rsidRPr="00FA2F6F">
        <w:rPr>
          <w:rFonts w:ascii="Arial" w:hAnsi="Arial" w:cs="Arial"/>
          <w:sz w:val="20"/>
          <w:szCs w:val="20"/>
        </w:rPr>
        <w:t>.</w:t>
      </w:r>
    </w:p>
    <w:p w14:paraId="44BACB7F" w14:textId="045F2C60" w:rsidR="00255EC7" w:rsidRPr="00FA2F6F" w:rsidRDefault="00255EC7" w:rsidP="00255EC7">
      <w:pPr>
        <w:pStyle w:val="NoSpacing"/>
        <w:jc w:val="both"/>
        <w:rPr>
          <w:rFonts w:ascii="Arial" w:hAnsi="Arial" w:cs="Arial"/>
          <w:sz w:val="12"/>
          <w:szCs w:val="12"/>
        </w:rPr>
      </w:pPr>
    </w:p>
    <w:p w14:paraId="5D2F0E69" w14:textId="7F392274" w:rsidR="006B24CB" w:rsidRPr="00FA2F6F" w:rsidRDefault="00A059C9" w:rsidP="00255EC7">
      <w:pPr>
        <w:pStyle w:val="NoSpacing"/>
        <w:numPr>
          <w:ilvl w:val="0"/>
          <w:numId w:val="2"/>
        </w:numPr>
        <w:ind w:left="360" w:hanging="270"/>
        <w:jc w:val="both"/>
        <w:rPr>
          <w:rFonts w:ascii="Arial" w:hAnsi="Arial" w:cs="Arial"/>
          <w:sz w:val="12"/>
          <w:szCs w:val="12"/>
        </w:rPr>
      </w:pPr>
      <w:r w:rsidRPr="00FA2F6F">
        <w:rPr>
          <w:rFonts w:ascii="Arial" w:hAnsi="Arial" w:cs="Arial"/>
          <w:sz w:val="20"/>
          <w:szCs w:val="20"/>
        </w:rPr>
        <w:t>Thirrja për Shprehje Interesi nga organizatat jo-qeveritare, pë</w:t>
      </w:r>
      <w:r w:rsidR="00AB0E40" w:rsidRPr="00FA2F6F">
        <w:rPr>
          <w:rFonts w:ascii="Arial" w:hAnsi="Arial" w:cs="Arial"/>
          <w:sz w:val="20"/>
          <w:szCs w:val="20"/>
        </w:rPr>
        <w:t xml:space="preserve">r themelimin e partneriteteve </w:t>
      </w:r>
      <w:r w:rsidRPr="00FA2F6F">
        <w:rPr>
          <w:rFonts w:ascii="Arial" w:hAnsi="Arial" w:cs="Arial"/>
          <w:sz w:val="20"/>
          <w:szCs w:val="20"/>
        </w:rPr>
        <w:t xml:space="preserve">me </w:t>
      </w:r>
      <w:r w:rsidR="006B24CB" w:rsidRPr="00FA2F6F">
        <w:rPr>
          <w:rFonts w:ascii="Arial" w:hAnsi="Arial" w:cs="Arial"/>
          <w:sz w:val="20"/>
          <w:szCs w:val="20"/>
        </w:rPr>
        <w:t>F</w:t>
      </w:r>
      <w:r w:rsidRPr="00FA2F6F">
        <w:rPr>
          <w:rFonts w:ascii="Arial" w:hAnsi="Arial" w:cs="Arial"/>
          <w:sz w:val="20"/>
          <w:szCs w:val="20"/>
        </w:rPr>
        <w:t xml:space="preserve">ondacionin </w:t>
      </w:r>
      <w:r w:rsidR="006B24CB" w:rsidRPr="00FA2F6F">
        <w:rPr>
          <w:rFonts w:ascii="Arial" w:hAnsi="Arial" w:cs="Arial"/>
          <w:sz w:val="20"/>
          <w:szCs w:val="20"/>
        </w:rPr>
        <w:t xml:space="preserve">Trust Circle, do të qëndrojë e hapur nga data e publikimit të saj </w:t>
      </w:r>
      <w:r w:rsidR="00FA2F6F" w:rsidRPr="00FA2F6F">
        <w:rPr>
          <w:rFonts w:ascii="Arial" w:hAnsi="Arial" w:cs="Arial"/>
          <w:sz w:val="20"/>
          <w:szCs w:val="20"/>
        </w:rPr>
        <w:t>10.04.2025</w:t>
      </w:r>
      <w:r w:rsidR="006B24CB" w:rsidRPr="00FA2F6F">
        <w:rPr>
          <w:rFonts w:ascii="Arial" w:hAnsi="Arial" w:cs="Arial"/>
          <w:sz w:val="20"/>
          <w:szCs w:val="20"/>
        </w:rPr>
        <w:t xml:space="preserve">, deri në datën </w:t>
      </w:r>
      <w:r w:rsidR="00FA2F6F" w:rsidRPr="00FA2F6F">
        <w:rPr>
          <w:rFonts w:ascii="Arial" w:hAnsi="Arial" w:cs="Arial"/>
          <w:sz w:val="20"/>
          <w:szCs w:val="20"/>
        </w:rPr>
        <w:t>10.05.2025,</w:t>
      </w:r>
      <w:r w:rsidR="006B24CB" w:rsidRPr="00FA2F6F">
        <w:rPr>
          <w:rFonts w:ascii="Arial" w:hAnsi="Arial" w:cs="Arial"/>
          <w:sz w:val="20"/>
          <w:szCs w:val="20"/>
        </w:rPr>
        <w:t xml:space="preserve"> që është edhe afati i fundit për dorëzimin e aplikimeve.</w:t>
      </w:r>
    </w:p>
    <w:p w14:paraId="218C9A1C" w14:textId="00A14A67" w:rsidR="00C735EF" w:rsidRDefault="00C735EF" w:rsidP="00CE737D">
      <w:pPr>
        <w:pStyle w:val="NoSpacing"/>
        <w:jc w:val="both"/>
        <w:rPr>
          <w:rFonts w:ascii="Arial" w:hAnsi="Arial" w:cs="Arial"/>
          <w:sz w:val="20"/>
          <w:szCs w:val="20"/>
        </w:rPr>
      </w:pPr>
    </w:p>
    <w:p w14:paraId="22005B0D" w14:textId="6D4671CD" w:rsidR="00CE737D" w:rsidRPr="00CE737D" w:rsidRDefault="00D222A7" w:rsidP="00CE737D">
      <w:pPr>
        <w:pStyle w:val="NoSpacing"/>
        <w:jc w:val="both"/>
        <w:rPr>
          <w:rFonts w:ascii="Arial" w:hAnsi="Arial" w:cs="Arial"/>
          <w:sz w:val="20"/>
          <w:szCs w:val="20"/>
        </w:rPr>
      </w:pPr>
      <w:r>
        <w:rPr>
          <w:rFonts w:ascii="Arial" w:hAnsi="Arial" w:cs="Arial"/>
          <w:sz w:val="20"/>
          <w:szCs w:val="20"/>
        </w:rPr>
        <w:t>P</w:t>
      </w:r>
      <w:r w:rsidR="00CE737D" w:rsidRPr="00CE737D">
        <w:rPr>
          <w:rFonts w:ascii="Arial" w:hAnsi="Arial" w:cs="Arial"/>
          <w:sz w:val="20"/>
          <w:szCs w:val="20"/>
        </w:rPr>
        <w:t xml:space="preserve">jesëmarrja në këtë </w:t>
      </w:r>
      <w:r w:rsidR="008233AC">
        <w:rPr>
          <w:rFonts w:ascii="Arial" w:hAnsi="Arial" w:cs="Arial"/>
          <w:sz w:val="20"/>
          <w:szCs w:val="20"/>
        </w:rPr>
        <w:t>t</w:t>
      </w:r>
      <w:r w:rsidR="00CE737D" w:rsidRPr="00CE737D">
        <w:rPr>
          <w:rFonts w:ascii="Arial" w:hAnsi="Arial" w:cs="Arial"/>
          <w:sz w:val="20"/>
          <w:szCs w:val="20"/>
        </w:rPr>
        <w:t xml:space="preserve">hirrje nuk garanton </w:t>
      </w:r>
      <w:r w:rsidR="000C225E">
        <w:rPr>
          <w:rFonts w:ascii="Arial" w:hAnsi="Arial" w:cs="Arial"/>
          <w:sz w:val="20"/>
          <w:szCs w:val="20"/>
        </w:rPr>
        <w:t>domosdoshm</w:t>
      </w:r>
      <w:r w:rsidR="000C225E" w:rsidRPr="00DB177A">
        <w:rPr>
          <w:rFonts w:ascii="Arial" w:hAnsi="Arial" w:cs="Arial"/>
          <w:sz w:val="20"/>
          <w:szCs w:val="20"/>
        </w:rPr>
        <w:t>ë</w:t>
      </w:r>
      <w:r w:rsidR="000C225E">
        <w:rPr>
          <w:rFonts w:ascii="Arial" w:hAnsi="Arial" w:cs="Arial"/>
          <w:sz w:val="20"/>
          <w:szCs w:val="20"/>
        </w:rPr>
        <w:t xml:space="preserve">risht </w:t>
      </w:r>
      <w:r w:rsidR="00CE737D" w:rsidRPr="00CE737D">
        <w:rPr>
          <w:rFonts w:ascii="Arial" w:hAnsi="Arial" w:cs="Arial"/>
          <w:sz w:val="20"/>
          <w:szCs w:val="20"/>
        </w:rPr>
        <w:t xml:space="preserve">se </w:t>
      </w:r>
      <w:r w:rsidR="00234E53">
        <w:rPr>
          <w:rFonts w:ascii="Arial" w:hAnsi="Arial" w:cs="Arial"/>
          <w:sz w:val="20"/>
          <w:szCs w:val="20"/>
        </w:rPr>
        <w:t>OJQ-ja</w:t>
      </w:r>
      <w:r w:rsidR="00CE737D" w:rsidRPr="00CE737D">
        <w:rPr>
          <w:rFonts w:ascii="Arial" w:hAnsi="Arial" w:cs="Arial"/>
          <w:sz w:val="20"/>
          <w:szCs w:val="20"/>
        </w:rPr>
        <w:t xml:space="preserve"> do të </w:t>
      </w:r>
      <w:r w:rsidR="00346332">
        <w:rPr>
          <w:rFonts w:ascii="Arial" w:hAnsi="Arial" w:cs="Arial"/>
          <w:sz w:val="20"/>
          <w:szCs w:val="20"/>
        </w:rPr>
        <w:t>p</w:t>
      </w:r>
      <w:r w:rsidR="00346332" w:rsidRPr="00CE737D">
        <w:rPr>
          <w:rFonts w:ascii="Arial" w:hAnsi="Arial" w:cs="Arial"/>
          <w:sz w:val="20"/>
          <w:szCs w:val="20"/>
        </w:rPr>
        <w:t>ë</w:t>
      </w:r>
      <w:r w:rsidR="00346332">
        <w:rPr>
          <w:rFonts w:ascii="Arial" w:hAnsi="Arial" w:cs="Arial"/>
          <w:sz w:val="20"/>
          <w:szCs w:val="20"/>
        </w:rPr>
        <w:t>r</w:t>
      </w:r>
      <w:r w:rsidR="00CE737D" w:rsidRPr="00CE737D">
        <w:rPr>
          <w:rFonts w:ascii="Arial" w:hAnsi="Arial" w:cs="Arial"/>
          <w:sz w:val="20"/>
          <w:szCs w:val="20"/>
        </w:rPr>
        <w:t xml:space="preserve">zgjidhet për partneritet me </w:t>
      </w:r>
      <w:r w:rsidR="00346332">
        <w:rPr>
          <w:rFonts w:ascii="Arial" w:hAnsi="Arial" w:cs="Arial"/>
          <w:sz w:val="20"/>
          <w:szCs w:val="20"/>
        </w:rPr>
        <w:t>Fondacionin</w:t>
      </w:r>
      <w:r w:rsidR="00CE737D" w:rsidRPr="00CE737D">
        <w:rPr>
          <w:rFonts w:ascii="Arial" w:hAnsi="Arial" w:cs="Arial"/>
          <w:sz w:val="20"/>
          <w:szCs w:val="20"/>
        </w:rPr>
        <w:t xml:space="preserve">. </w:t>
      </w:r>
      <w:r w:rsidR="00052FC5">
        <w:rPr>
          <w:rFonts w:ascii="Arial" w:hAnsi="Arial" w:cs="Arial"/>
          <w:sz w:val="20"/>
          <w:szCs w:val="20"/>
        </w:rPr>
        <w:t>Fondacioni Trust Circle rezervon t</w:t>
      </w:r>
      <w:r w:rsidR="00052FC5" w:rsidRPr="00561DFC">
        <w:rPr>
          <w:rFonts w:ascii="Arial" w:hAnsi="Arial" w:cs="Arial"/>
          <w:sz w:val="20"/>
          <w:szCs w:val="20"/>
        </w:rPr>
        <w:t>ë</w:t>
      </w:r>
      <w:r w:rsidR="00052FC5">
        <w:rPr>
          <w:rFonts w:ascii="Arial" w:hAnsi="Arial" w:cs="Arial"/>
          <w:sz w:val="20"/>
          <w:szCs w:val="20"/>
        </w:rPr>
        <w:t xml:space="preserve"> drejt</w:t>
      </w:r>
      <w:r w:rsidR="00052FC5" w:rsidRPr="00561DFC">
        <w:rPr>
          <w:rFonts w:ascii="Arial" w:hAnsi="Arial" w:cs="Arial"/>
          <w:sz w:val="20"/>
          <w:szCs w:val="20"/>
        </w:rPr>
        <w:t>ë</w:t>
      </w:r>
      <w:r w:rsidR="00052FC5">
        <w:rPr>
          <w:rFonts w:ascii="Arial" w:hAnsi="Arial" w:cs="Arial"/>
          <w:sz w:val="20"/>
          <w:szCs w:val="20"/>
        </w:rPr>
        <w:t>n</w:t>
      </w:r>
      <w:r w:rsidR="0054691F">
        <w:rPr>
          <w:rFonts w:ascii="Arial" w:hAnsi="Arial" w:cs="Arial"/>
          <w:sz w:val="20"/>
          <w:szCs w:val="20"/>
        </w:rPr>
        <w:t xml:space="preserve"> </w:t>
      </w:r>
      <w:r w:rsidR="00052FC5">
        <w:rPr>
          <w:rFonts w:ascii="Arial" w:hAnsi="Arial" w:cs="Arial"/>
          <w:sz w:val="20"/>
          <w:szCs w:val="20"/>
        </w:rPr>
        <w:t>p</w:t>
      </w:r>
      <w:r w:rsidR="00052FC5" w:rsidRPr="00CE737D">
        <w:rPr>
          <w:rFonts w:ascii="Arial" w:hAnsi="Arial" w:cs="Arial"/>
          <w:sz w:val="20"/>
          <w:szCs w:val="20"/>
        </w:rPr>
        <w:t>ë</w:t>
      </w:r>
      <w:r w:rsidR="00052FC5">
        <w:rPr>
          <w:rFonts w:ascii="Arial" w:hAnsi="Arial" w:cs="Arial"/>
          <w:sz w:val="20"/>
          <w:szCs w:val="20"/>
        </w:rPr>
        <w:t>r t</w:t>
      </w:r>
      <w:r w:rsidR="00052FC5" w:rsidRPr="00CE737D">
        <w:rPr>
          <w:rFonts w:ascii="Arial" w:hAnsi="Arial" w:cs="Arial"/>
          <w:sz w:val="20"/>
          <w:szCs w:val="20"/>
        </w:rPr>
        <w:t>ë</w:t>
      </w:r>
      <w:r w:rsidR="00052FC5">
        <w:rPr>
          <w:rFonts w:ascii="Arial" w:hAnsi="Arial" w:cs="Arial"/>
          <w:sz w:val="20"/>
          <w:szCs w:val="20"/>
        </w:rPr>
        <w:t xml:space="preserve"> ftuar </w:t>
      </w:r>
      <w:r w:rsidR="00166D6B">
        <w:rPr>
          <w:rFonts w:ascii="Arial" w:hAnsi="Arial" w:cs="Arial"/>
          <w:sz w:val="20"/>
          <w:szCs w:val="20"/>
        </w:rPr>
        <w:t>OJQ-t</w:t>
      </w:r>
      <w:r w:rsidR="00166D6B" w:rsidRPr="00CE737D">
        <w:rPr>
          <w:rFonts w:ascii="Arial" w:hAnsi="Arial" w:cs="Arial"/>
          <w:sz w:val="20"/>
          <w:szCs w:val="20"/>
        </w:rPr>
        <w:t>ë</w:t>
      </w:r>
      <w:r w:rsidR="00CE737D" w:rsidRPr="00CE737D">
        <w:rPr>
          <w:rFonts w:ascii="Arial" w:hAnsi="Arial" w:cs="Arial"/>
          <w:sz w:val="20"/>
          <w:szCs w:val="20"/>
        </w:rPr>
        <w:t xml:space="preserve"> e përzgjedhura </w:t>
      </w:r>
      <w:r w:rsidR="007E7CD5">
        <w:rPr>
          <w:rFonts w:ascii="Arial" w:hAnsi="Arial" w:cs="Arial"/>
          <w:sz w:val="20"/>
          <w:szCs w:val="20"/>
        </w:rPr>
        <w:t>n</w:t>
      </w:r>
      <w:r w:rsidR="007E7CD5" w:rsidRPr="00CE737D">
        <w:rPr>
          <w:rFonts w:ascii="Arial" w:hAnsi="Arial" w:cs="Arial"/>
          <w:sz w:val="20"/>
          <w:szCs w:val="20"/>
        </w:rPr>
        <w:t>ë</w:t>
      </w:r>
      <w:r w:rsidR="007E7CD5">
        <w:rPr>
          <w:rFonts w:ascii="Arial" w:hAnsi="Arial" w:cs="Arial"/>
          <w:sz w:val="20"/>
          <w:szCs w:val="20"/>
        </w:rPr>
        <w:t xml:space="preserve"> takime </w:t>
      </w:r>
      <w:r w:rsidR="00994251">
        <w:rPr>
          <w:rFonts w:ascii="Arial" w:hAnsi="Arial" w:cs="Arial"/>
          <w:sz w:val="20"/>
          <w:szCs w:val="20"/>
        </w:rPr>
        <w:t>individual</w:t>
      </w:r>
      <w:r w:rsidR="007E7CD5">
        <w:rPr>
          <w:rFonts w:ascii="Arial" w:hAnsi="Arial" w:cs="Arial"/>
          <w:sz w:val="20"/>
          <w:szCs w:val="20"/>
        </w:rPr>
        <w:t>e,</w:t>
      </w:r>
      <w:r w:rsidR="00994251">
        <w:rPr>
          <w:rFonts w:ascii="Arial" w:hAnsi="Arial" w:cs="Arial"/>
          <w:sz w:val="20"/>
          <w:szCs w:val="20"/>
        </w:rPr>
        <w:t xml:space="preserve"> p</w:t>
      </w:r>
      <w:r w:rsidR="00994251" w:rsidRPr="00CE737D">
        <w:rPr>
          <w:rFonts w:ascii="Arial" w:hAnsi="Arial" w:cs="Arial"/>
          <w:sz w:val="20"/>
          <w:szCs w:val="20"/>
        </w:rPr>
        <w:t>ë</w:t>
      </w:r>
      <w:r w:rsidR="00994251">
        <w:rPr>
          <w:rFonts w:ascii="Arial" w:hAnsi="Arial" w:cs="Arial"/>
          <w:sz w:val="20"/>
          <w:szCs w:val="20"/>
        </w:rPr>
        <w:t xml:space="preserve">r procesin e </w:t>
      </w:r>
      <w:r w:rsidR="00CE737D" w:rsidRPr="00CE737D">
        <w:rPr>
          <w:rFonts w:ascii="Arial" w:hAnsi="Arial" w:cs="Arial"/>
          <w:sz w:val="20"/>
          <w:szCs w:val="20"/>
        </w:rPr>
        <w:t>shqyrt</w:t>
      </w:r>
      <w:r w:rsidR="00994251">
        <w:rPr>
          <w:rFonts w:ascii="Arial" w:hAnsi="Arial" w:cs="Arial"/>
          <w:sz w:val="20"/>
          <w:szCs w:val="20"/>
        </w:rPr>
        <w:t xml:space="preserve">imit dhe </w:t>
      </w:r>
      <w:r w:rsidR="00A70956">
        <w:rPr>
          <w:rFonts w:ascii="Arial" w:hAnsi="Arial" w:cs="Arial"/>
          <w:sz w:val="20"/>
          <w:szCs w:val="20"/>
        </w:rPr>
        <w:t>finalizimit t</w:t>
      </w:r>
      <w:r w:rsidR="00A70956" w:rsidRPr="00CE737D">
        <w:rPr>
          <w:rFonts w:ascii="Arial" w:hAnsi="Arial" w:cs="Arial"/>
          <w:sz w:val="20"/>
          <w:szCs w:val="20"/>
        </w:rPr>
        <w:t>ë</w:t>
      </w:r>
      <w:r w:rsidR="00CE737D" w:rsidRPr="00CE737D">
        <w:rPr>
          <w:rFonts w:ascii="Arial" w:hAnsi="Arial" w:cs="Arial"/>
          <w:sz w:val="20"/>
          <w:szCs w:val="20"/>
        </w:rPr>
        <w:t xml:space="preserve"> marrëveshje</w:t>
      </w:r>
      <w:r w:rsidR="00566E76">
        <w:rPr>
          <w:rFonts w:ascii="Arial" w:hAnsi="Arial" w:cs="Arial"/>
          <w:sz w:val="20"/>
          <w:szCs w:val="20"/>
        </w:rPr>
        <w:t>ve</w:t>
      </w:r>
      <w:r w:rsidR="00CE737D" w:rsidRPr="00CE737D">
        <w:rPr>
          <w:rFonts w:ascii="Arial" w:hAnsi="Arial" w:cs="Arial"/>
          <w:sz w:val="20"/>
          <w:szCs w:val="20"/>
        </w:rPr>
        <w:t xml:space="preserve"> </w:t>
      </w:r>
      <w:r w:rsidR="00566E76">
        <w:rPr>
          <w:rFonts w:ascii="Arial" w:hAnsi="Arial" w:cs="Arial"/>
          <w:sz w:val="20"/>
          <w:szCs w:val="20"/>
        </w:rPr>
        <w:t>t</w:t>
      </w:r>
      <w:r w:rsidR="00566E76" w:rsidRPr="00CE737D">
        <w:rPr>
          <w:rFonts w:ascii="Arial" w:hAnsi="Arial" w:cs="Arial"/>
          <w:sz w:val="20"/>
          <w:szCs w:val="20"/>
        </w:rPr>
        <w:t>ë</w:t>
      </w:r>
      <w:r w:rsidR="00CE737D" w:rsidRPr="00CE737D">
        <w:rPr>
          <w:rFonts w:ascii="Arial" w:hAnsi="Arial" w:cs="Arial"/>
          <w:sz w:val="20"/>
          <w:szCs w:val="20"/>
        </w:rPr>
        <w:t xml:space="preserve"> partneritetit</w:t>
      </w:r>
      <w:r w:rsidR="006F2298">
        <w:rPr>
          <w:rFonts w:ascii="Arial" w:hAnsi="Arial" w:cs="Arial"/>
          <w:sz w:val="20"/>
          <w:szCs w:val="20"/>
        </w:rPr>
        <w:t>,</w:t>
      </w:r>
      <w:r w:rsidR="00CE737D" w:rsidRPr="00CE737D">
        <w:rPr>
          <w:rFonts w:ascii="Arial" w:hAnsi="Arial" w:cs="Arial"/>
          <w:sz w:val="20"/>
          <w:szCs w:val="20"/>
        </w:rPr>
        <w:t xml:space="preserve"> në përputhje me kriteret e </w:t>
      </w:r>
      <w:r w:rsidR="006F2298">
        <w:rPr>
          <w:rFonts w:ascii="Arial" w:hAnsi="Arial" w:cs="Arial"/>
          <w:sz w:val="20"/>
          <w:szCs w:val="20"/>
        </w:rPr>
        <w:t>thirrje</w:t>
      </w:r>
      <w:r w:rsidR="008233AC">
        <w:rPr>
          <w:rFonts w:ascii="Arial" w:hAnsi="Arial" w:cs="Arial"/>
          <w:sz w:val="20"/>
          <w:szCs w:val="20"/>
        </w:rPr>
        <w:t>s</w:t>
      </w:r>
      <w:r w:rsidR="00CE737D" w:rsidRPr="00CE737D">
        <w:rPr>
          <w:rFonts w:ascii="Arial" w:hAnsi="Arial" w:cs="Arial"/>
          <w:sz w:val="20"/>
          <w:szCs w:val="20"/>
        </w:rPr>
        <w:t xml:space="preserve"> </w:t>
      </w:r>
      <w:r w:rsidR="00C735EF">
        <w:rPr>
          <w:rFonts w:ascii="Arial" w:hAnsi="Arial" w:cs="Arial"/>
          <w:sz w:val="20"/>
          <w:szCs w:val="20"/>
        </w:rPr>
        <w:t xml:space="preserve">si </w:t>
      </w:r>
      <w:r w:rsidR="00CE737D" w:rsidRPr="00CE737D">
        <w:rPr>
          <w:rFonts w:ascii="Arial" w:hAnsi="Arial" w:cs="Arial"/>
          <w:sz w:val="20"/>
          <w:szCs w:val="20"/>
        </w:rPr>
        <w:t xml:space="preserve">dhe </w:t>
      </w:r>
      <w:r w:rsidR="00C735EF">
        <w:rPr>
          <w:rFonts w:ascii="Arial" w:hAnsi="Arial" w:cs="Arial"/>
          <w:sz w:val="20"/>
          <w:szCs w:val="20"/>
        </w:rPr>
        <w:t xml:space="preserve">me </w:t>
      </w:r>
      <w:r w:rsidR="00CE737D" w:rsidRPr="00CE737D">
        <w:rPr>
          <w:rFonts w:ascii="Arial" w:hAnsi="Arial" w:cs="Arial"/>
          <w:sz w:val="20"/>
          <w:szCs w:val="20"/>
        </w:rPr>
        <w:t xml:space="preserve">politikat e procedurat e aplikueshme në partneritet me </w:t>
      </w:r>
      <w:r w:rsidR="00165DCB">
        <w:rPr>
          <w:rFonts w:ascii="Arial" w:hAnsi="Arial" w:cs="Arial"/>
          <w:sz w:val="20"/>
          <w:szCs w:val="20"/>
        </w:rPr>
        <w:t>OJQ-t</w:t>
      </w:r>
      <w:r w:rsidR="00165DCB" w:rsidRPr="00CE737D">
        <w:rPr>
          <w:rFonts w:ascii="Arial" w:hAnsi="Arial" w:cs="Arial"/>
          <w:sz w:val="20"/>
          <w:szCs w:val="20"/>
        </w:rPr>
        <w:t>ë</w:t>
      </w:r>
      <w:r w:rsidR="00CE737D" w:rsidRPr="00CE737D">
        <w:rPr>
          <w:rFonts w:ascii="Arial" w:hAnsi="Arial" w:cs="Arial"/>
          <w:sz w:val="20"/>
          <w:szCs w:val="20"/>
        </w:rPr>
        <w:t>.</w:t>
      </w:r>
      <w:r w:rsidR="00A26D5C" w:rsidRPr="00A26D5C">
        <w:rPr>
          <w:rFonts w:ascii="Arial" w:hAnsi="Arial" w:cs="Arial"/>
          <w:sz w:val="20"/>
          <w:szCs w:val="20"/>
        </w:rPr>
        <w:t xml:space="preserve"> Fondacioni Trust Circle ka autoritetin përfundimtar për të </w:t>
      </w:r>
      <w:r w:rsidR="0043519E">
        <w:rPr>
          <w:rFonts w:ascii="Arial" w:hAnsi="Arial" w:cs="Arial"/>
          <w:sz w:val="20"/>
          <w:szCs w:val="20"/>
        </w:rPr>
        <w:t>zgjedhur partnerët</w:t>
      </w:r>
      <w:r w:rsidR="00A26D5C" w:rsidRPr="00A26D5C">
        <w:rPr>
          <w:rFonts w:ascii="Arial" w:hAnsi="Arial" w:cs="Arial"/>
          <w:sz w:val="20"/>
          <w:szCs w:val="20"/>
        </w:rPr>
        <w:t>, në varësi të prioriteteve të fondacionit sipas nevojës në terren dhe në varësi të fondeve në dispozicion</w:t>
      </w:r>
    </w:p>
    <w:p w14:paraId="6AFC0537" w14:textId="46B013BB" w:rsidR="00CE737D" w:rsidRDefault="00CE737D" w:rsidP="00C82866">
      <w:pPr>
        <w:pStyle w:val="NoSpacing"/>
        <w:jc w:val="both"/>
        <w:rPr>
          <w:rFonts w:ascii="Arial" w:hAnsi="Arial" w:cs="Arial"/>
          <w:sz w:val="20"/>
          <w:szCs w:val="20"/>
        </w:rPr>
      </w:pPr>
    </w:p>
    <w:p w14:paraId="30D256AE" w14:textId="6AA0FAA7" w:rsidR="00C20DF7" w:rsidRDefault="00C20DF7" w:rsidP="00A55322">
      <w:pPr>
        <w:pStyle w:val="NoSpacing"/>
        <w:jc w:val="both"/>
        <w:rPr>
          <w:rFonts w:ascii="Arial" w:hAnsi="Arial" w:cs="Arial"/>
          <w:b/>
          <w:bCs/>
        </w:rPr>
      </w:pPr>
    </w:p>
    <w:p w14:paraId="4A594106" w14:textId="7FEC8C61" w:rsidR="003E5426" w:rsidRDefault="003E5426" w:rsidP="00A55322">
      <w:pPr>
        <w:pStyle w:val="NoSpacing"/>
        <w:jc w:val="both"/>
        <w:rPr>
          <w:rFonts w:ascii="Arial" w:hAnsi="Arial" w:cs="Arial"/>
          <w:b/>
          <w:bCs/>
        </w:rPr>
      </w:pPr>
      <w:r>
        <w:rPr>
          <w:rFonts w:ascii="Arial" w:hAnsi="Arial" w:cs="Arial"/>
          <w:b/>
          <w:bCs/>
        </w:rPr>
        <w:t>RRETH FONDACIONIT TRUST CIRCLE</w:t>
      </w:r>
    </w:p>
    <w:p w14:paraId="4071B9E6" w14:textId="7308833A" w:rsidR="003E5426" w:rsidRDefault="003E5426" w:rsidP="00A55322">
      <w:pPr>
        <w:pStyle w:val="NoSpacing"/>
        <w:jc w:val="both"/>
        <w:rPr>
          <w:rFonts w:ascii="Arial" w:hAnsi="Arial" w:cs="Arial"/>
          <w:b/>
          <w:bCs/>
        </w:rPr>
      </w:pPr>
    </w:p>
    <w:p w14:paraId="4A58F42A" w14:textId="77777777" w:rsidR="00247DC3" w:rsidRDefault="00AB0E40" w:rsidP="00A55322">
      <w:pPr>
        <w:pStyle w:val="NoSpacing"/>
        <w:jc w:val="both"/>
        <w:rPr>
          <w:rFonts w:ascii="Arial" w:hAnsi="Arial" w:cs="Arial"/>
          <w:sz w:val="20"/>
          <w:szCs w:val="20"/>
        </w:rPr>
      </w:pPr>
      <w:r w:rsidRPr="00AB0E40">
        <w:rPr>
          <w:rFonts w:ascii="Arial" w:hAnsi="Arial" w:cs="Arial"/>
          <w:sz w:val="20"/>
          <w:szCs w:val="20"/>
        </w:rPr>
        <w:t xml:space="preserve">Trust Circle Foundation është një iniciativë e lindur nga nevoja e madhe për të ofruar mbështetje dhe zgjidhje afatgjate për fëmijët dhe të rinjtë e cenueshëm në Kosovë. </w:t>
      </w:r>
    </w:p>
    <w:p w14:paraId="5F2E44E2" w14:textId="77777777" w:rsidR="00247DC3" w:rsidRDefault="00247DC3" w:rsidP="00A55322">
      <w:pPr>
        <w:pStyle w:val="NoSpacing"/>
        <w:jc w:val="both"/>
        <w:rPr>
          <w:rFonts w:ascii="Arial" w:hAnsi="Arial" w:cs="Arial"/>
          <w:sz w:val="20"/>
          <w:szCs w:val="20"/>
        </w:rPr>
      </w:pPr>
    </w:p>
    <w:p w14:paraId="6BBC54EE" w14:textId="77777777" w:rsidR="00247DC3" w:rsidRDefault="00AB0E40" w:rsidP="00A55322">
      <w:pPr>
        <w:pStyle w:val="NoSpacing"/>
        <w:jc w:val="both"/>
        <w:rPr>
          <w:rFonts w:ascii="Arial" w:hAnsi="Arial" w:cs="Arial"/>
          <w:sz w:val="20"/>
          <w:szCs w:val="20"/>
        </w:rPr>
      </w:pPr>
      <w:r w:rsidRPr="00AB0E40">
        <w:rPr>
          <w:rFonts w:ascii="Arial" w:hAnsi="Arial" w:cs="Arial"/>
          <w:sz w:val="20"/>
          <w:szCs w:val="20"/>
        </w:rPr>
        <w:t xml:space="preserve">Trust Circle Foundation ka për mision mbështetjen e individëve në nevojë për të përmirësuar mirëqenien e tyre sociale dhe pjesëmarrjen e tyre në komunitet, nëpërmjet iniciativave për asistencë psikologjike, edukimit joformal dhe ndërgjegjësimin e të rinjve për fenomentet negative, dhënien e asistencës së nevojshme për rehabilitim, si dhe promovimin e të drejtave të individëve në nevojë. </w:t>
      </w:r>
    </w:p>
    <w:p w14:paraId="0655AE58" w14:textId="571CA60D" w:rsidR="00A55322" w:rsidRPr="00A55322" w:rsidRDefault="00A55322" w:rsidP="00A55322">
      <w:pPr>
        <w:pStyle w:val="NoSpacing"/>
        <w:jc w:val="both"/>
        <w:rPr>
          <w:rFonts w:ascii="Arial" w:hAnsi="Arial" w:cs="Arial"/>
          <w:sz w:val="20"/>
          <w:szCs w:val="20"/>
        </w:rPr>
      </w:pPr>
    </w:p>
    <w:p w14:paraId="4971C303" w14:textId="25704FD9" w:rsidR="00E03C7C" w:rsidRDefault="00A55322" w:rsidP="00A55322">
      <w:pPr>
        <w:pStyle w:val="NoSpacing"/>
        <w:jc w:val="both"/>
        <w:rPr>
          <w:rFonts w:ascii="Arial" w:hAnsi="Arial" w:cs="Arial"/>
          <w:sz w:val="20"/>
          <w:szCs w:val="20"/>
        </w:rPr>
      </w:pPr>
      <w:r w:rsidRPr="00A55322">
        <w:rPr>
          <w:rFonts w:ascii="Arial" w:hAnsi="Arial" w:cs="Arial"/>
          <w:sz w:val="20"/>
          <w:szCs w:val="20"/>
        </w:rPr>
        <w:t xml:space="preserve">Kosova vazhdon të ketë gjendje të rëndë të të drejtave të fëmijëve. </w:t>
      </w:r>
      <w:r w:rsidR="00127634" w:rsidRPr="00A55322">
        <w:rPr>
          <w:rFonts w:ascii="Arial" w:hAnsi="Arial" w:cs="Arial"/>
          <w:sz w:val="20"/>
          <w:szCs w:val="20"/>
        </w:rPr>
        <w:t xml:space="preserve">Ndër kategoritë më të cenueshme të fëmijëve në Kosovë mbesin fëmijët pa kujdes prindëror, fëmijët me aftësi të kufizuara dhe fëmijët përdorues të substancave narkotike. </w:t>
      </w:r>
    </w:p>
    <w:p w14:paraId="60B3EBE8" w14:textId="77777777" w:rsidR="003245BB" w:rsidRDefault="003245BB" w:rsidP="00A55322">
      <w:pPr>
        <w:pStyle w:val="NoSpacing"/>
        <w:jc w:val="both"/>
        <w:rPr>
          <w:rFonts w:ascii="Arial" w:hAnsi="Arial" w:cs="Arial"/>
          <w:sz w:val="20"/>
          <w:szCs w:val="20"/>
        </w:rPr>
      </w:pPr>
    </w:p>
    <w:p w14:paraId="0C23384F" w14:textId="751E34C1" w:rsidR="00E03C7C" w:rsidRDefault="00EC427C" w:rsidP="00A55322">
      <w:pPr>
        <w:pStyle w:val="NoSpacing"/>
        <w:jc w:val="both"/>
        <w:rPr>
          <w:rFonts w:ascii="Arial" w:hAnsi="Arial" w:cs="Arial"/>
          <w:sz w:val="20"/>
          <w:szCs w:val="20"/>
        </w:rPr>
      </w:pPr>
      <w:r>
        <w:rPr>
          <w:rFonts w:ascii="Arial" w:hAnsi="Arial" w:cs="Arial"/>
          <w:sz w:val="20"/>
          <w:szCs w:val="20"/>
        </w:rPr>
        <w:t xml:space="preserve">Fondacioni Trust Circle </w:t>
      </w:r>
      <w:r w:rsidR="00C05E64">
        <w:rPr>
          <w:rFonts w:ascii="Arial" w:hAnsi="Arial" w:cs="Arial"/>
          <w:sz w:val="20"/>
          <w:szCs w:val="20"/>
        </w:rPr>
        <w:t>gjat</w:t>
      </w:r>
      <w:r w:rsidR="00C05E64" w:rsidRPr="00477B77">
        <w:rPr>
          <w:rFonts w:ascii="Arial" w:hAnsi="Arial" w:cs="Arial"/>
          <w:sz w:val="20"/>
          <w:szCs w:val="20"/>
        </w:rPr>
        <w:t>ë</w:t>
      </w:r>
      <w:r w:rsidR="00C05E64">
        <w:rPr>
          <w:rFonts w:ascii="Arial" w:hAnsi="Arial" w:cs="Arial"/>
          <w:sz w:val="20"/>
          <w:szCs w:val="20"/>
        </w:rPr>
        <w:t xml:space="preserve"> </w:t>
      </w:r>
      <w:r>
        <w:rPr>
          <w:rFonts w:ascii="Arial" w:hAnsi="Arial" w:cs="Arial"/>
          <w:sz w:val="20"/>
          <w:szCs w:val="20"/>
        </w:rPr>
        <w:t>pes</w:t>
      </w:r>
      <w:r w:rsidRPr="00A55322">
        <w:rPr>
          <w:rFonts w:ascii="Arial" w:hAnsi="Arial" w:cs="Arial"/>
          <w:sz w:val="20"/>
          <w:szCs w:val="20"/>
        </w:rPr>
        <w:t>ë</w:t>
      </w:r>
      <w:r w:rsidR="00C05E64">
        <w:rPr>
          <w:rFonts w:ascii="Arial" w:hAnsi="Arial" w:cs="Arial"/>
          <w:sz w:val="20"/>
          <w:szCs w:val="20"/>
        </w:rPr>
        <w:t xml:space="preserve"> viteve t</w:t>
      </w:r>
      <w:r w:rsidR="00C05E64" w:rsidRPr="00477B77">
        <w:rPr>
          <w:rFonts w:ascii="Arial" w:hAnsi="Arial" w:cs="Arial"/>
          <w:sz w:val="20"/>
          <w:szCs w:val="20"/>
        </w:rPr>
        <w:t>ë</w:t>
      </w:r>
      <w:r w:rsidR="00C05E64">
        <w:rPr>
          <w:rFonts w:ascii="Arial" w:hAnsi="Arial" w:cs="Arial"/>
          <w:sz w:val="20"/>
          <w:szCs w:val="20"/>
        </w:rPr>
        <w:t xml:space="preserve"> ardhshme, do t</w:t>
      </w:r>
      <w:r w:rsidR="00C05E64" w:rsidRPr="00477B77">
        <w:rPr>
          <w:rFonts w:ascii="Arial" w:hAnsi="Arial" w:cs="Arial"/>
          <w:sz w:val="20"/>
          <w:szCs w:val="20"/>
        </w:rPr>
        <w:t>ë</w:t>
      </w:r>
      <w:r w:rsidR="00C05E64">
        <w:rPr>
          <w:rFonts w:ascii="Arial" w:hAnsi="Arial" w:cs="Arial"/>
          <w:sz w:val="20"/>
          <w:szCs w:val="20"/>
        </w:rPr>
        <w:t xml:space="preserve"> </w:t>
      </w:r>
      <w:r w:rsidR="00030E0A">
        <w:rPr>
          <w:rFonts w:ascii="Arial" w:hAnsi="Arial" w:cs="Arial"/>
          <w:sz w:val="20"/>
          <w:szCs w:val="20"/>
        </w:rPr>
        <w:t>syno</w:t>
      </w:r>
      <w:r w:rsidR="00C05E64">
        <w:rPr>
          <w:rFonts w:ascii="Arial" w:hAnsi="Arial" w:cs="Arial"/>
          <w:sz w:val="20"/>
          <w:szCs w:val="20"/>
        </w:rPr>
        <w:t>j</w:t>
      </w:r>
      <w:r w:rsidR="00C05E64" w:rsidRPr="00477B77">
        <w:rPr>
          <w:rFonts w:ascii="Arial" w:hAnsi="Arial" w:cs="Arial"/>
          <w:sz w:val="20"/>
          <w:szCs w:val="20"/>
        </w:rPr>
        <w:t>ë</w:t>
      </w:r>
      <w:r w:rsidR="00030E0A">
        <w:rPr>
          <w:rFonts w:ascii="Arial" w:hAnsi="Arial" w:cs="Arial"/>
          <w:sz w:val="20"/>
          <w:szCs w:val="20"/>
        </w:rPr>
        <w:t xml:space="preserve"> përmirësimin e situat</w:t>
      </w:r>
      <w:r w:rsidR="00030E0A" w:rsidRPr="00A55322">
        <w:rPr>
          <w:rFonts w:ascii="Arial" w:hAnsi="Arial" w:cs="Arial"/>
          <w:sz w:val="20"/>
          <w:szCs w:val="20"/>
        </w:rPr>
        <w:t>ë</w:t>
      </w:r>
      <w:r w:rsidR="00030E0A">
        <w:rPr>
          <w:rFonts w:ascii="Arial" w:hAnsi="Arial" w:cs="Arial"/>
          <w:sz w:val="20"/>
          <w:szCs w:val="20"/>
        </w:rPr>
        <w:t>s s</w:t>
      </w:r>
      <w:r w:rsidR="00030E0A" w:rsidRPr="00A55322">
        <w:rPr>
          <w:rFonts w:ascii="Arial" w:hAnsi="Arial" w:cs="Arial"/>
          <w:sz w:val="20"/>
          <w:szCs w:val="20"/>
        </w:rPr>
        <w:t>ë</w:t>
      </w:r>
      <w:r w:rsidR="00030E0A">
        <w:rPr>
          <w:rFonts w:ascii="Arial" w:hAnsi="Arial" w:cs="Arial"/>
          <w:sz w:val="20"/>
          <w:szCs w:val="20"/>
        </w:rPr>
        <w:t xml:space="preserve"> f</w:t>
      </w:r>
      <w:r w:rsidR="00030E0A" w:rsidRPr="00A55322">
        <w:rPr>
          <w:rFonts w:ascii="Arial" w:hAnsi="Arial" w:cs="Arial"/>
          <w:sz w:val="20"/>
          <w:szCs w:val="20"/>
        </w:rPr>
        <w:t>ë</w:t>
      </w:r>
      <w:r w:rsidR="00030E0A">
        <w:rPr>
          <w:rFonts w:ascii="Arial" w:hAnsi="Arial" w:cs="Arial"/>
          <w:sz w:val="20"/>
          <w:szCs w:val="20"/>
        </w:rPr>
        <w:t>mij</w:t>
      </w:r>
      <w:r w:rsidR="00030E0A" w:rsidRPr="00A55322">
        <w:rPr>
          <w:rFonts w:ascii="Arial" w:hAnsi="Arial" w:cs="Arial"/>
          <w:sz w:val="20"/>
          <w:szCs w:val="20"/>
        </w:rPr>
        <w:t>ë</w:t>
      </w:r>
      <w:r w:rsidR="00030E0A">
        <w:rPr>
          <w:rFonts w:ascii="Arial" w:hAnsi="Arial" w:cs="Arial"/>
          <w:sz w:val="20"/>
          <w:szCs w:val="20"/>
        </w:rPr>
        <w:t>ve n</w:t>
      </w:r>
      <w:r w:rsidR="00030E0A" w:rsidRPr="00A55322">
        <w:rPr>
          <w:rFonts w:ascii="Arial" w:hAnsi="Arial" w:cs="Arial"/>
          <w:sz w:val="20"/>
          <w:szCs w:val="20"/>
        </w:rPr>
        <w:t>ë</w:t>
      </w:r>
      <w:r w:rsidR="00030E0A">
        <w:rPr>
          <w:rFonts w:ascii="Arial" w:hAnsi="Arial" w:cs="Arial"/>
          <w:sz w:val="20"/>
          <w:szCs w:val="20"/>
        </w:rPr>
        <w:t xml:space="preserve"> Kosov</w:t>
      </w:r>
      <w:r w:rsidR="00030E0A" w:rsidRPr="00A55322">
        <w:rPr>
          <w:rFonts w:ascii="Arial" w:hAnsi="Arial" w:cs="Arial"/>
          <w:sz w:val="20"/>
          <w:szCs w:val="20"/>
        </w:rPr>
        <w:t>ë</w:t>
      </w:r>
      <w:r w:rsidR="00BA4570">
        <w:rPr>
          <w:rFonts w:ascii="Arial" w:hAnsi="Arial" w:cs="Arial"/>
          <w:sz w:val="20"/>
          <w:szCs w:val="20"/>
        </w:rPr>
        <w:t>,</w:t>
      </w:r>
      <w:r w:rsidR="00030E0A">
        <w:rPr>
          <w:rFonts w:ascii="Arial" w:hAnsi="Arial" w:cs="Arial"/>
          <w:sz w:val="20"/>
          <w:szCs w:val="20"/>
        </w:rPr>
        <w:t xml:space="preserve"> </w:t>
      </w:r>
      <w:r>
        <w:rPr>
          <w:rFonts w:ascii="Arial" w:hAnsi="Arial" w:cs="Arial"/>
          <w:sz w:val="20"/>
          <w:szCs w:val="20"/>
        </w:rPr>
        <w:t>p</w:t>
      </w:r>
      <w:r w:rsidRPr="00A55322">
        <w:rPr>
          <w:rFonts w:ascii="Arial" w:hAnsi="Arial" w:cs="Arial"/>
          <w:sz w:val="20"/>
          <w:szCs w:val="20"/>
        </w:rPr>
        <w:t>ë</w:t>
      </w:r>
      <w:r>
        <w:rPr>
          <w:rFonts w:ascii="Arial" w:hAnsi="Arial" w:cs="Arial"/>
          <w:sz w:val="20"/>
          <w:szCs w:val="20"/>
        </w:rPr>
        <w:t xml:space="preserve">rmes </w:t>
      </w:r>
      <w:r w:rsidR="0041276A">
        <w:rPr>
          <w:rFonts w:ascii="Arial" w:hAnsi="Arial" w:cs="Arial"/>
          <w:sz w:val="20"/>
          <w:szCs w:val="20"/>
        </w:rPr>
        <w:t>angazhimit</w:t>
      </w:r>
      <w:r>
        <w:rPr>
          <w:rFonts w:ascii="Arial" w:hAnsi="Arial" w:cs="Arial"/>
          <w:sz w:val="20"/>
          <w:szCs w:val="20"/>
        </w:rPr>
        <w:t xml:space="preserve"> n</w:t>
      </w:r>
      <w:r w:rsidRPr="00A55322">
        <w:rPr>
          <w:rFonts w:ascii="Arial" w:hAnsi="Arial" w:cs="Arial"/>
          <w:sz w:val="20"/>
          <w:szCs w:val="20"/>
        </w:rPr>
        <w:t>ë</w:t>
      </w:r>
      <w:r>
        <w:rPr>
          <w:rFonts w:ascii="Arial" w:hAnsi="Arial" w:cs="Arial"/>
          <w:sz w:val="20"/>
          <w:szCs w:val="20"/>
        </w:rPr>
        <w:t xml:space="preserve"> ngritjen e fondeve p</w:t>
      </w:r>
      <w:r w:rsidRPr="00A55322">
        <w:rPr>
          <w:rFonts w:ascii="Arial" w:hAnsi="Arial" w:cs="Arial"/>
          <w:sz w:val="20"/>
          <w:szCs w:val="20"/>
        </w:rPr>
        <w:t>ë</w:t>
      </w:r>
      <w:r>
        <w:rPr>
          <w:rFonts w:ascii="Arial" w:hAnsi="Arial" w:cs="Arial"/>
          <w:sz w:val="20"/>
          <w:szCs w:val="20"/>
        </w:rPr>
        <w:t xml:space="preserve">r </w:t>
      </w:r>
      <w:r w:rsidR="006557C6">
        <w:rPr>
          <w:rFonts w:ascii="Arial" w:hAnsi="Arial" w:cs="Arial"/>
          <w:sz w:val="20"/>
          <w:szCs w:val="20"/>
        </w:rPr>
        <w:t>t</w:t>
      </w:r>
      <w:r w:rsidR="006557C6" w:rsidRPr="00477B77">
        <w:rPr>
          <w:rFonts w:ascii="Arial" w:hAnsi="Arial" w:cs="Arial"/>
          <w:sz w:val="20"/>
          <w:szCs w:val="20"/>
        </w:rPr>
        <w:t>ë</w:t>
      </w:r>
      <w:r w:rsidR="00B23EBF">
        <w:rPr>
          <w:rFonts w:ascii="Arial" w:hAnsi="Arial" w:cs="Arial"/>
          <w:sz w:val="20"/>
          <w:szCs w:val="20"/>
        </w:rPr>
        <w:t xml:space="preserve"> mbështetur</w:t>
      </w:r>
      <w:r w:rsidR="006557C6">
        <w:rPr>
          <w:rFonts w:ascii="Arial" w:hAnsi="Arial" w:cs="Arial"/>
          <w:sz w:val="20"/>
          <w:szCs w:val="20"/>
        </w:rPr>
        <w:t xml:space="preserve"> sh</w:t>
      </w:r>
      <w:r w:rsidR="006557C6" w:rsidRPr="00477B77">
        <w:rPr>
          <w:rFonts w:ascii="Arial" w:hAnsi="Arial" w:cs="Arial"/>
          <w:sz w:val="20"/>
          <w:szCs w:val="20"/>
        </w:rPr>
        <w:t>ë</w:t>
      </w:r>
      <w:r w:rsidR="006557C6">
        <w:rPr>
          <w:rFonts w:ascii="Arial" w:hAnsi="Arial" w:cs="Arial"/>
          <w:sz w:val="20"/>
          <w:szCs w:val="20"/>
        </w:rPr>
        <w:t>rbimet e domosdoshme p</w:t>
      </w:r>
      <w:r w:rsidR="006557C6" w:rsidRPr="00477B77">
        <w:rPr>
          <w:rFonts w:ascii="Arial" w:hAnsi="Arial" w:cs="Arial"/>
          <w:sz w:val="20"/>
          <w:szCs w:val="20"/>
        </w:rPr>
        <w:t>ë</w:t>
      </w:r>
      <w:r w:rsidR="006557C6">
        <w:rPr>
          <w:rFonts w:ascii="Arial" w:hAnsi="Arial" w:cs="Arial"/>
          <w:sz w:val="20"/>
          <w:szCs w:val="20"/>
        </w:rPr>
        <w:t xml:space="preserve">r </w:t>
      </w:r>
      <w:r w:rsidR="00BA4570">
        <w:rPr>
          <w:rFonts w:ascii="Arial" w:hAnsi="Arial" w:cs="Arial"/>
          <w:sz w:val="20"/>
          <w:szCs w:val="20"/>
        </w:rPr>
        <w:t xml:space="preserve">tre </w:t>
      </w:r>
      <w:r w:rsidR="00C21F31">
        <w:rPr>
          <w:rFonts w:ascii="Arial" w:hAnsi="Arial" w:cs="Arial"/>
          <w:sz w:val="20"/>
          <w:szCs w:val="20"/>
        </w:rPr>
        <w:t>nd</w:t>
      </w:r>
      <w:r w:rsidR="00C21F31" w:rsidRPr="00477B77">
        <w:rPr>
          <w:rFonts w:ascii="Arial" w:hAnsi="Arial" w:cs="Arial"/>
          <w:sz w:val="20"/>
          <w:szCs w:val="20"/>
        </w:rPr>
        <w:t>ë</w:t>
      </w:r>
      <w:r w:rsidR="00C21F31">
        <w:rPr>
          <w:rFonts w:ascii="Arial" w:hAnsi="Arial" w:cs="Arial"/>
          <w:sz w:val="20"/>
          <w:szCs w:val="20"/>
        </w:rPr>
        <w:t>r kategorit</w:t>
      </w:r>
      <w:r w:rsidR="00C21F31" w:rsidRPr="00477B77">
        <w:rPr>
          <w:rFonts w:ascii="Arial" w:hAnsi="Arial" w:cs="Arial"/>
          <w:sz w:val="20"/>
          <w:szCs w:val="20"/>
        </w:rPr>
        <w:t>ë</w:t>
      </w:r>
      <w:r w:rsidR="00C21F31">
        <w:rPr>
          <w:rFonts w:ascii="Arial" w:hAnsi="Arial" w:cs="Arial"/>
          <w:sz w:val="20"/>
          <w:szCs w:val="20"/>
        </w:rPr>
        <w:t xml:space="preserve"> m</w:t>
      </w:r>
      <w:r w:rsidR="00C21F31" w:rsidRPr="00477B77">
        <w:rPr>
          <w:rFonts w:ascii="Arial" w:hAnsi="Arial" w:cs="Arial"/>
          <w:sz w:val="20"/>
          <w:szCs w:val="20"/>
        </w:rPr>
        <w:t>ë</w:t>
      </w:r>
      <w:r w:rsidR="00C21F31">
        <w:rPr>
          <w:rFonts w:ascii="Arial" w:hAnsi="Arial" w:cs="Arial"/>
          <w:sz w:val="20"/>
          <w:szCs w:val="20"/>
        </w:rPr>
        <w:t xml:space="preserve"> t</w:t>
      </w:r>
      <w:r w:rsidR="00C21F31" w:rsidRPr="00477B77">
        <w:rPr>
          <w:rFonts w:ascii="Arial" w:hAnsi="Arial" w:cs="Arial"/>
          <w:sz w:val="20"/>
          <w:szCs w:val="20"/>
        </w:rPr>
        <w:t>ë</w:t>
      </w:r>
      <w:r>
        <w:rPr>
          <w:rFonts w:ascii="Arial" w:hAnsi="Arial" w:cs="Arial"/>
          <w:sz w:val="20"/>
          <w:szCs w:val="20"/>
        </w:rPr>
        <w:t xml:space="preserve"> cenuara t</w:t>
      </w:r>
      <w:r w:rsidRPr="00A55322">
        <w:rPr>
          <w:rFonts w:ascii="Arial" w:hAnsi="Arial" w:cs="Arial"/>
          <w:sz w:val="20"/>
          <w:szCs w:val="20"/>
        </w:rPr>
        <w:t>ë</w:t>
      </w:r>
      <w:r>
        <w:rPr>
          <w:rFonts w:ascii="Arial" w:hAnsi="Arial" w:cs="Arial"/>
          <w:sz w:val="20"/>
          <w:szCs w:val="20"/>
        </w:rPr>
        <w:t xml:space="preserve"> f</w:t>
      </w:r>
      <w:r w:rsidRPr="00A55322">
        <w:rPr>
          <w:rFonts w:ascii="Arial" w:hAnsi="Arial" w:cs="Arial"/>
          <w:sz w:val="20"/>
          <w:szCs w:val="20"/>
        </w:rPr>
        <w:t>ë</w:t>
      </w:r>
      <w:r>
        <w:rPr>
          <w:rFonts w:ascii="Arial" w:hAnsi="Arial" w:cs="Arial"/>
          <w:sz w:val="20"/>
          <w:szCs w:val="20"/>
        </w:rPr>
        <w:t>mij</w:t>
      </w:r>
      <w:r w:rsidRPr="00A55322">
        <w:rPr>
          <w:rFonts w:ascii="Arial" w:hAnsi="Arial" w:cs="Arial"/>
          <w:sz w:val="20"/>
          <w:szCs w:val="20"/>
        </w:rPr>
        <w:t>ë</w:t>
      </w:r>
      <w:r>
        <w:rPr>
          <w:rFonts w:ascii="Arial" w:hAnsi="Arial" w:cs="Arial"/>
          <w:sz w:val="20"/>
          <w:szCs w:val="20"/>
        </w:rPr>
        <w:t>ve</w:t>
      </w:r>
      <w:r w:rsidR="00CE0BD2">
        <w:rPr>
          <w:rFonts w:ascii="Arial" w:hAnsi="Arial" w:cs="Arial"/>
          <w:sz w:val="20"/>
          <w:szCs w:val="20"/>
        </w:rPr>
        <w:t>, si vijon</w:t>
      </w:r>
      <w:r w:rsidR="00355C0B">
        <w:rPr>
          <w:rFonts w:ascii="Arial" w:hAnsi="Arial" w:cs="Arial"/>
          <w:sz w:val="20"/>
          <w:szCs w:val="20"/>
        </w:rPr>
        <w:t>:</w:t>
      </w:r>
    </w:p>
    <w:p w14:paraId="00E06518" w14:textId="3B92F494" w:rsidR="006B1F37" w:rsidRDefault="006B1F37" w:rsidP="00A55322">
      <w:pPr>
        <w:pStyle w:val="NoSpacing"/>
        <w:jc w:val="both"/>
        <w:rPr>
          <w:rFonts w:ascii="Arial" w:hAnsi="Arial" w:cs="Arial"/>
          <w:sz w:val="20"/>
          <w:szCs w:val="20"/>
        </w:rPr>
      </w:pPr>
    </w:p>
    <w:p w14:paraId="2E70A3B9" w14:textId="79BC456C" w:rsidR="006B1F37" w:rsidRPr="00A55322" w:rsidRDefault="006B1F37" w:rsidP="006B1F37">
      <w:pPr>
        <w:pStyle w:val="NoSpacing"/>
        <w:jc w:val="both"/>
        <w:rPr>
          <w:rFonts w:ascii="Arial" w:hAnsi="Arial" w:cs="Arial"/>
          <w:sz w:val="20"/>
          <w:szCs w:val="20"/>
        </w:rPr>
      </w:pPr>
      <w:r w:rsidRPr="00A55322">
        <w:rPr>
          <w:rFonts w:ascii="Arial" w:hAnsi="Arial" w:cs="Arial"/>
          <w:sz w:val="20"/>
          <w:szCs w:val="20"/>
        </w:rPr>
        <w:t>•</w:t>
      </w:r>
      <w:r w:rsidRPr="00A55322">
        <w:rPr>
          <w:rFonts w:ascii="Arial" w:hAnsi="Arial" w:cs="Arial"/>
          <w:sz w:val="20"/>
          <w:szCs w:val="20"/>
        </w:rPr>
        <w:tab/>
        <w:t>Fëmijët në rrezik të humbjes së kujdesit prindë</w:t>
      </w:r>
      <w:r>
        <w:rPr>
          <w:rFonts w:ascii="Arial" w:hAnsi="Arial" w:cs="Arial"/>
          <w:sz w:val="20"/>
          <w:szCs w:val="20"/>
        </w:rPr>
        <w:t>r</w:t>
      </w:r>
      <w:r w:rsidRPr="00A55322">
        <w:rPr>
          <w:rFonts w:ascii="Arial" w:hAnsi="Arial" w:cs="Arial"/>
          <w:sz w:val="20"/>
          <w:szCs w:val="20"/>
        </w:rPr>
        <w:t>or dhe fëmijët pa kujdes prindëror;</w:t>
      </w:r>
    </w:p>
    <w:p w14:paraId="3245B73D" w14:textId="77777777" w:rsidR="006B1F37" w:rsidRPr="00A55322" w:rsidRDefault="006B1F37" w:rsidP="006B1F37">
      <w:pPr>
        <w:pStyle w:val="NoSpacing"/>
        <w:jc w:val="both"/>
        <w:rPr>
          <w:rFonts w:ascii="Arial" w:hAnsi="Arial" w:cs="Arial"/>
          <w:sz w:val="20"/>
          <w:szCs w:val="20"/>
        </w:rPr>
      </w:pPr>
      <w:r w:rsidRPr="00A55322">
        <w:rPr>
          <w:rFonts w:ascii="Arial" w:hAnsi="Arial" w:cs="Arial"/>
          <w:sz w:val="20"/>
          <w:szCs w:val="20"/>
        </w:rPr>
        <w:t>•</w:t>
      </w:r>
      <w:r w:rsidRPr="00A55322">
        <w:rPr>
          <w:rFonts w:ascii="Arial" w:hAnsi="Arial" w:cs="Arial"/>
          <w:sz w:val="20"/>
          <w:szCs w:val="20"/>
        </w:rPr>
        <w:tab/>
        <w:t>Fëmijët dhe të rinjtë me aftësi të kufizuara;</w:t>
      </w:r>
    </w:p>
    <w:p w14:paraId="3793807E" w14:textId="77777777" w:rsidR="006B1F37" w:rsidRPr="00A55322" w:rsidRDefault="006B1F37" w:rsidP="006B1F37">
      <w:pPr>
        <w:pStyle w:val="NoSpacing"/>
        <w:jc w:val="both"/>
        <w:rPr>
          <w:rFonts w:ascii="Arial" w:hAnsi="Arial" w:cs="Arial"/>
          <w:sz w:val="20"/>
          <w:szCs w:val="20"/>
        </w:rPr>
      </w:pPr>
      <w:r w:rsidRPr="00A55322">
        <w:rPr>
          <w:rFonts w:ascii="Arial" w:hAnsi="Arial" w:cs="Arial"/>
          <w:sz w:val="20"/>
          <w:szCs w:val="20"/>
        </w:rPr>
        <w:t>•</w:t>
      </w:r>
      <w:r w:rsidRPr="00A55322">
        <w:rPr>
          <w:rFonts w:ascii="Arial" w:hAnsi="Arial" w:cs="Arial"/>
          <w:sz w:val="20"/>
          <w:szCs w:val="20"/>
        </w:rPr>
        <w:tab/>
        <w:t>Fëmijët dhe të rinjtë me varësi (drogë, alkool, lojëra të fatit, etj).</w:t>
      </w:r>
    </w:p>
    <w:p w14:paraId="0A633B80" w14:textId="62D37948" w:rsidR="000B364B" w:rsidRDefault="000B364B" w:rsidP="000B364B">
      <w:pPr>
        <w:pStyle w:val="NoSpacing"/>
        <w:rPr>
          <w:rFonts w:ascii="Arial" w:hAnsi="Arial" w:cs="Arial"/>
          <w:sz w:val="20"/>
          <w:szCs w:val="20"/>
        </w:rPr>
      </w:pPr>
    </w:p>
    <w:p w14:paraId="65E0982B" w14:textId="77777777" w:rsidR="003245BB" w:rsidRPr="000B364B" w:rsidRDefault="003245BB" w:rsidP="000B364B">
      <w:pPr>
        <w:pStyle w:val="NoSpacing"/>
        <w:rPr>
          <w:rFonts w:ascii="Arial" w:hAnsi="Arial" w:cs="Arial"/>
          <w:sz w:val="20"/>
          <w:szCs w:val="20"/>
        </w:rPr>
      </w:pPr>
    </w:p>
    <w:p w14:paraId="09621A1B" w14:textId="3CE72E29" w:rsidR="000B364B" w:rsidRPr="000B364B" w:rsidRDefault="000B364B" w:rsidP="000B364B">
      <w:pPr>
        <w:pStyle w:val="NoSpacing"/>
        <w:rPr>
          <w:rFonts w:ascii="Arial" w:hAnsi="Arial" w:cs="Arial"/>
          <w:b/>
          <w:bCs/>
          <w:sz w:val="20"/>
          <w:szCs w:val="20"/>
        </w:rPr>
      </w:pPr>
      <w:r w:rsidRPr="000B364B">
        <w:rPr>
          <w:rFonts w:ascii="Arial" w:hAnsi="Arial" w:cs="Arial"/>
          <w:b/>
          <w:bCs/>
          <w:sz w:val="20"/>
          <w:szCs w:val="20"/>
        </w:rPr>
        <w:t xml:space="preserve">FUSHAT E PARTNERITETIT </w:t>
      </w:r>
    </w:p>
    <w:p w14:paraId="1C2D214D" w14:textId="77777777" w:rsidR="000B364B" w:rsidRDefault="000B364B" w:rsidP="00846B28">
      <w:pPr>
        <w:pStyle w:val="NoSpacing"/>
        <w:jc w:val="both"/>
        <w:rPr>
          <w:rFonts w:ascii="Arial" w:hAnsi="Arial" w:cs="Arial"/>
          <w:sz w:val="20"/>
          <w:szCs w:val="20"/>
        </w:rPr>
      </w:pPr>
    </w:p>
    <w:p w14:paraId="22E732E0" w14:textId="297DC13B" w:rsidR="00846B28" w:rsidRDefault="003245BB" w:rsidP="00846B28">
      <w:pPr>
        <w:pStyle w:val="NoSpacing"/>
        <w:jc w:val="both"/>
        <w:rPr>
          <w:rFonts w:ascii="Arial" w:hAnsi="Arial" w:cs="Arial"/>
          <w:sz w:val="20"/>
          <w:szCs w:val="20"/>
        </w:rPr>
      </w:pPr>
      <w:r>
        <w:rPr>
          <w:rFonts w:ascii="Arial" w:hAnsi="Arial" w:cs="Arial"/>
          <w:sz w:val="20"/>
          <w:szCs w:val="20"/>
        </w:rPr>
        <w:t>N</w:t>
      </w:r>
      <w:r w:rsidR="00355C0B" w:rsidRPr="00477B77">
        <w:rPr>
          <w:rFonts w:ascii="Arial" w:hAnsi="Arial" w:cs="Arial"/>
          <w:sz w:val="20"/>
          <w:szCs w:val="20"/>
        </w:rPr>
        <w:t>ë</w:t>
      </w:r>
      <w:r w:rsidR="00355C0B">
        <w:rPr>
          <w:rFonts w:ascii="Arial" w:hAnsi="Arial" w:cs="Arial"/>
          <w:sz w:val="20"/>
          <w:szCs w:val="20"/>
        </w:rPr>
        <w:t xml:space="preserve"> kuad</w:t>
      </w:r>
      <w:r w:rsidR="00355C0B" w:rsidRPr="00477B77">
        <w:rPr>
          <w:rFonts w:ascii="Arial" w:hAnsi="Arial" w:cs="Arial"/>
          <w:sz w:val="20"/>
          <w:szCs w:val="20"/>
        </w:rPr>
        <w:t>ë</w:t>
      </w:r>
      <w:r w:rsidR="00355C0B">
        <w:rPr>
          <w:rFonts w:ascii="Arial" w:hAnsi="Arial" w:cs="Arial"/>
          <w:sz w:val="20"/>
          <w:szCs w:val="20"/>
        </w:rPr>
        <w:t>r t</w:t>
      </w:r>
      <w:r w:rsidR="00355C0B" w:rsidRPr="00477B77">
        <w:rPr>
          <w:rFonts w:ascii="Arial" w:hAnsi="Arial" w:cs="Arial"/>
          <w:sz w:val="20"/>
          <w:szCs w:val="20"/>
        </w:rPr>
        <w:t>ë</w:t>
      </w:r>
      <w:r w:rsidR="00355C0B">
        <w:rPr>
          <w:rFonts w:ascii="Arial" w:hAnsi="Arial" w:cs="Arial"/>
          <w:sz w:val="20"/>
          <w:szCs w:val="20"/>
        </w:rPr>
        <w:t xml:space="preserve"> adresimit dhe p</w:t>
      </w:r>
      <w:r w:rsidR="00355C0B" w:rsidRPr="00477B77">
        <w:rPr>
          <w:rFonts w:ascii="Arial" w:hAnsi="Arial" w:cs="Arial"/>
          <w:sz w:val="20"/>
          <w:szCs w:val="20"/>
        </w:rPr>
        <w:t>ë</w:t>
      </w:r>
      <w:r w:rsidR="00355C0B">
        <w:rPr>
          <w:rFonts w:ascii="Arial" w:hAnsi="Arial" w:cs="Arial"/>
          <w:sz w:val="20"/>
          <w:szCs w:val="20"/>
        </w:rPr>
        <w:t>rgjigjes ndaj nevojave t</w:t>
      </w:r>
      <w:r w:rsidR="00355C0B" w:rsidRPr="00477B77">
        <w:rPr>
          <w:rFonts w:ascii="Arial" w:hAnsi="Arial" w:cs="Arial"/>
          <w:sz w:val="20"/>
          <w:szCs w:val="20"/>
        </w:rPr>
        <w:t>ë</w:t>
      </w:r>
      <w:r w:rsidR="00355C0B">
        <w:rPr>
          <w:rFonts w:ascii="Arial" w:hAnsi="Arial" w:cs="Arial"/>
          <w:sz w:val="20"/>
          <w:szCs w:val="20"/>
        </w:rPr>
        <w:t xml:space="preserve"> k</w:t>
      </w:r>
      <w:r w:rsidR="00355C0B" w:rsidRPr="00477B77">
        <w:rPr>
          <w:rFonts w:ascii="Arial" w:hAnsi="Arial" w:cs="Arial"/>
          <w:sz w:val="20"/>
          <w:szCs w:val="20"/>
        </w:rPr>
        <w:t>ë</w:t>
      </w:r>
      <w:r w:rsidR="00355C0B">
        <w:rPr>
          <w:rFonts w:ascii="Arial" w:hAnsi="Arial" w:cs="Arial"/>
          <w:sz w:val="20"/>
          <w:szCs w:val="20"/>
        </w:rPr>
        <w:t>tyre grupeve</w:t>
      </w:r>
      <w:r>
        <w:rPr>
          <w:rFonts w:ascii="Arial" w:hAnsi="Arial" w:cs="Arial"/>
          <w:sz w:val="20"/>
          <w:szCs w:val="20"/>
        </w:rPr>
        <w:t>, fushat e partneritetit janë si vijon:</w:t>
      </w:r>
    </w:p>
    <w:p w14:paraId="585A655D" w14:textId="77777777" w:rsidR="003245BB" w:rsidRDefault="003245BB" w:rsidP="00846B28">
      <w:pPr>
        <w:pStyle w:val="NoSpacing"/>
        <w:jc w:val="both"/>
        <w:rPr>
          <w:rFonts w:ascii="Arial" w:hAnsi="Arial" w:cs="Arial"/>
          <w:b/>
          <w:bCs/>
          <w:sz w:val="20"/>
          <w:szCs w:val="20"/>
        </w:rPr>
      </w:pPr>
    </w:p>
    <w:p w14:paraId="1A977EAA" w14:textId="0282FD48" w:rsidR="00846B28" w:rsidRPr="00846B28" w:rsidRDefault="003245BB" w:rsidP="00846B28">
      <w:pPr>
        <w:pStyle w:val="NoSpacing"/>
        <w:jc w:val="both"/>
        <w:rPr>
          <w:rFonts w:ascii="Arial" w:hAnsi="Arial" w:cs="Arial"/>
          <w:b/>
          <w:bCs/>
          <w:sz w:val="20"/>
          <w:szCs w:val="20"/>
        </w:rPr>
      </w:pPr>
      <w:r>
        <w:rPr>
          <w:rFonts w:ascii="Arial" w:hAnsi="Arial" w:cs="Arial"/>
          <w:b/>
          <w:bCs/>
          <w:sz w:val="20"/>
          <w:szCs w:val="20"/>
        </w:rPr>
        <w:t xml:space="preserve">Fusha </w:t>
      </w:r>
      <w:r w:rsidR="00846B28" w:rsidRPr="00846B28">
        <w:rPr>
          <w:rFonts w:ascii="Arial" w:hAnsi="Arial" w:cs="Arial"/>
          <w:b/>
          <w:bCs/>
          <w:sz w:val="20"/>
          <w:szCs w:val="20"/>
        </w:rPr>
        <w:t>1: Përmirësimi i shërbimeve për rehabilitimin, kujdesin dhe reintegrimin për fëmijët pa kujdes prindëror</w:t>
      </w:r>
    </w:p>
    <w:p w14:paraId="7B3132C2" w14:textId="025D4BB8" w:rsidR="0052430F" w:rsidRDefault="0052430F" w:rsidP="0052430F">
      <w:pPr>
        <w:pStyle w:val="NoSpacing"/>
        <w:jc w:val="both"/>
        <w:rPr>
          <w:rFonts w:ascii="Arial" w:hAnsi="Arial" w:cs="Arial"/>
          <w:sz w:val="20"/>
          <w:szCs w:val="20"/>
        </w:rPr>
      </w:pPr>
      <w:r w:rsidRPr="00477B77">
        <w:rPr>
          <w:rFonts w:ascii="Arial" w:hAnsi="Arial" w:cs="Arial"/>
          <w:sz w:val="20"/>
          <w:szCs w:val="20"/>
        </w:rPr>
        <w:t xml:space="preserve">Në Kosovë janë rreth 579 fëmijë pa kujdes prindëror. Prej tyre, 500 fëmijë pa kujdes prindëror janë të vendosur tek farefisi, përderisa 79 fëmijë pa kujdes prindëror janë të vendosur në familje strehuese. Fëmijët pa kujdes prindëror kanë nevojë për shërbime profesionale </w:t>
      </w:r>
      <w:r w:rsidR="000B364B">
        <w:rPr>
          <w:rFonts w:ascii="Arial" w:hAnsi="Arial" w:cs="Arial"/>
          <w:sz w:val="20"/>
          <w:szCs w:val="20"/>
        </w:rPr>
        <w:t xml:space="preserve">sikurse shërbimet e psikologut, punëtorit social, pedagogut, psikiatrit, etj. </w:t>
      </w:r>
      <w:r w:rsidRPr="00477B77">
        <w:rPr>
          <w:rFonts w:ascii="Arial" w:hAnsi="Arial" w:cs="Arial"/>
          <w:sz w:val="20"/>
          <w:szCs w:val="20"/>
        </w:rPr>
        <w:t xml:space="preserve">për rehabilitimin dhe fuqizimin e tyre drejt pavarësimit pas moshës 18 vjeçare. </w:t>
      </w:r>
      <w:r w:rsidR="000B364B">
        <w:rPr>
          <w:rFonts w:ascii="Arial" w:hAnsi="Arial" w:cs="Arial"/>
          <w:sz w:val="20"/>
          <w:szCs w:val="20"/>
        </w:rPr>
        <w:t>P</w:t>
      </w:r>
      <w:r w:rsidRPr="00477B77">
        <w:rPr>
          <w:rFonts w:ascii="Arial" w:hAnsi="Arial" w:cs="Arial"/>
          <w:sz w:val="20"/>
          <w:szCs w:val="20"/>
        </w:rPr>
        <w:t xml:space="preserve">ër shkak të mungesës së financimit, shërbimet për fëmijët pa kujdes prindëror nuk janë të qëndrueshme, duke rrezikuar në vazhdimësi </w:t>
      </w:r>
      <w:r w:rsidR="000B364B">
        <w:rPr>
          <w:rFonts w:ascii="Arial" w:hAnsi="Arial" w:cs="Arial"/>
          <w:sz w:val="20"/>
          <w:szCs w:val="20"/>
        </w:rPr>
        <w:t xml:space="preserve">reduktimin apo </w:t>
      </w:r>
      <w:r w:rsidRPr="00477B77">
        <w:rPr>
          <w:rFonts w:ascii="Arial" w:hAnsi="Arial" w:cs="Arial"/>
          <w:sz w:val="20"/>
          <w:szCs w:val="20"/>
        </w:rPr>
        <w:t xml:space="preserve">mbylljen e tyre. </w:t>
      </w:r>
    </w:p>
    <w:p w14:paraId="17A8E020" w14:textId="57AE79F4" w:rsidR="000B364B" w:rsidRPr="000B364B" w:rsidRDefault="000B364B" w:rsidP="000B364B">
      <w:pPr>
        <w:pStyle w:val="NoSpacing"/>
        <w:jc w:val="both"/>
        <w:rPr>
          <w:rFonts w:ascii="Arial" w:hAnsi="Arial" w:cs="Arial"/>
          <w:sz w:val="20"/>
          <w:szCs w:val="20"/>
        </w:rPr>
      </w:pPr>
      <w:r w:rsidRPr="000B364B">
        <w:rPr>
          <w:rFonts w:ascii="Arial" w:hAnsi="Arial" w:cs="Arial"/>
          <w:sz w:val="20"/>
          <w:szCs w:val="20"/>
        </w:rPr>
        <w:t>Përmes partneriteteve në këtë fushë, synohet sigurimi i qëndrueshmërisë së</w:t>
      </w:r>
      <w:r>
        <w:rPr>
          <w:rFonts w:ascii="Arial" w:hAnsi="Arial" w:cs="Arial"/>
          <w:sz w:val="20"/>
          <w:szCs w:val="20"/>
        </w:rPr>
        <w:t xml:space="preserve"> shërbimeve sociale, </w:t>
      </w:r>
      <w:r w:rsidRPr="000B364B">
        <w:rPr>
          <w:rFonts w:ascii="Arial" w:hAnsi="Arial" w:cs="Arial"/>
          <w:sz w:val="20"/>
          <w:szCs w:val="20"/>
        </w:rPr>
        <w:t>familjare dhe psikologjike për fëmijë</w:t>
      </w:r>
      <w:r w:rsidR="003245BB">
        <w:rPr>
          <w:rFonts w:ascii="Arial" w:hAnsi="Arial" w:cs="Arial"/>
          <w:sz w:val="20"/>
          <w:szCs w:val="20"/>
        </w:rPr>
        <w:t>t</w:t>
      </w:r>
      <w:r w:rsidRPr="000B364B">
        <w:rPr>
          <w:rFonts w:ascii="Arial" w:hAnsi="Arial" w:cs="Arial"/>
          <w:sz w:val="20"/>
          <w:szCs w:val="20"/>
        </w:rPr>
        <w:t xml:space="preserve"> pa kujdes prindëror dhe në rrez</w:t>
      </w:r>
      <w:r w:rsidR="009D56E9">
        <w:rPr>
          <w:rFonts w:ascii="Arial" w:hAnsi="Arial" w:cs="Arial"/>
          <w:sz w:val="20"/>
          <w:szCs w:val="20"/>
        </w:rPr>
        <w:t>ik të humbjes së kujdesit prindëror</w:t>
      </w:r>
      <w:r w:rsidRPr="000B364B">
        <w:rPr>
          <w:rFonts w:ascii="Arial" w:hAnsi="Arial" w:cs="Arial"/>
          <w:sz w:val="20"/>
          <w:szCs w:val="20"/>
        </w:rPr>
        <w:t xml:space="preserve">. </w:t>
      </w:r>
    </w:p>
    <w:p w14:paraId="272A2A63" w14:textId="77777777" w:rsidR="000B364B" w:rsidRPr="00477B77" w:rsidRDefault="000B364B" w:rsidP="0052430F">
      <w:pPr>
        <w:pStyle w:val="NoSpacing"/>
        <w:jc w:val="both"/>
        <w:rPr>
          <w:rFonts w:ascii="Arial" w:hAnsi="Arial" w:cs="Arial"/>
          <w:sz w:val="20"/>
          <w:szCs w:val="20"/>
        </w:rPr>
      </w:pPr>
    </w:p>
    <w:p w14:paraId="5937EB80" w14:textId="7A787E8C" w:rsidR="0041623F" w:rsidRDefault="0041623F" w:rsidP="00477B77">
      <w:pPr>
        <w:pStyle w:val="NoSpacing"/>
        <w:jc w:val="both"/>
        <w:rPr>
          <w:rFonts w:ascii="Arial" w:hAnsi="Arial" w:cs="Arial"/>
          <w:sz w:val="20"/>
          <w:szCs w:val="20"/>
        </w:rPr>
      </w:pPr>
    </w:p>
    <w:p w14:paraId="5DE84B17" w14:textId="5AB184C8" w:rsidR="000B364B" w:rsidRDefault="003245BB" w:rsidP="000B364B">
      <w:pPr>
        <w:pStyle w:val="NoSpacing"/>
        <w:jc w:val="both"/>
        <w:rPr>
          <w:rFonts w:ascii="Arial" w:hAnsi="Arial" w:cs="Arial"/>
          <w:b/>
          <w:bCs/>
          <w:sz w:val="20"/>
          <w:szCs w:val="20"/>
        </w:rPr>
      </w:pPr>
      <w:r>
        <w:rPr>
          <w:rFonts w:ascii="Arial" w:hAnsi="Arial" w:cs="Arial"/>
          <w:b/>
          <w:bCs/>
          <w:sz w:val="20"/>
          <w:szCs w:val="20"/>
        </w:rPr>
        <w:t>Fusha</w:t>
      </w:r>
      <w:r w:rsidR="00477B77" w:rsidRPr="00255B00">
        <w:rPr>
          <w:rFonts w:ascii="Arial" w:hAnsi="Arial" w:cs="Arial"/>
          <w:b/>
          <w:bCs/>
          <w:sz w:val="20"/>
          <w:szCs w:val="20"/>
        </w:rPr>
        <w:t xml:space="preserve"> 2: </w:t>
      </w:r>
      <w:r w:rsidR="000B364B" w:rsidRPr="003245BB">
        <w:rPr>
          <w:rFonts w:ascii="Arial" w:hAnsi="Arial" w:cs="Arial"/>
          <w:b/>
          <w:sz w:val="20"/>
          <w:szCs w:val="20"/>
        </w:rPr>
        <w:t>Gjithëpërfshirja, sigurimi i qasjes fizike, shërbimet për zhvillimin dhe mirëqenien e fëmijëve me aftësi të kufizuara</w:t>
      </w:r>
    </w:p>
    <w:p w14:paraId="5AECA4D3" w14:textId="02FA6B6A" w:rsidR="00477B77" w:rsidRDefault="00477B77" w:rsidP="00477B77">
      <w:pPr>
        <w:pStyle w:val="NoSpacing"/>
        <w:jc w:val="both"/>
        <w:rPr>
          <w:rFonts w:ascii="Arial" w:hAnsi="Arial" w:cs="Arial"/>
          <w:sz w:val="20"/>
          <w:szCs w:val="20"/>
        </w:rPr>
      </w:pPr>
      <w:r w:rsidRPr="00477B77">
        <w:rPr>
          <w:rFonts w:ascii="Arial" w:hAnsi="Arial" w:cs="Arial"/>
          <w:sz w:val="20"/>
          <w:szCs w:val="20"/>
        </w:rPr>
        <w:t>Sipas të dhënave në sistemin e arsimit vetëm 3,965 fëmijë me aftësi të kufizuara janë të përfshirë në klasat e rregullta. Mungesa e qasjes në shkolla për fëmijët me aftësi të kufizuara mbetet ndër sfidat kryesore. Nga gjithsej 1094 institucione shkollore në nivel vendi, vetëm 609 shkolla kanë qasje për fëmijët me aftësi të kufizuara</w:t>
      </w:r>
      <w:r w:rsidR="00BA2575">
        <w:rPr>
          <w:rFonts w:ascii="Arial" w:hAnsi="Arial" w:cs="Arial"/>
          <w:sz w:val="20"/>
          <w:szCs w:val="20"/>
        </w:rPr>
        <w:t xml:space="preserve">. </w:t>
      </w:r>
      <w:r w:rsidR="009D56E9">
        <w:rPr>
          <w:rFonts w:ascii="Arial" w:hAnsi="Arial" w:cs="Arial"/>
          <w:sz w:val="20"/>
          <w:szCs w:val="20"/>
        </w:rPr>
        <w:t xml:space="preserve">Shërbimet terapeutike për fëmijët me aftësi të kufizuara nuk janë të qëndrueshme për shkak të mungesës së financimit, </w:t>
      </w:r>
    </w:p>
    <w:p w14:paraId="48D5E8D4" w14:textId="24330C5A" w:rsidR="000B364B" w:rsidRPr="000B364B" w:rsidRDefault="000B364B" w:rsidP="003245BB">
      <w:pPr>
        <w:pStyle w:val="NoSpacing"/>
        <w:jc w:val="both"/>
        <w:rPr>
          <w:rFonts w:ascii="Arial" w:hAnsi="Arial" w:cs="Arial"/>
          <w:sz w:val="20"/>
          <w:szCs w:val="20"/>
        </w:rPr>
      </w:pPr>
      <w:r w:rsidRPr="000B364B">
        <w:rPr>
          <w:rFonts w:ascii="Arial" w:hAnsi="Arial" w:cs="Arial"/>
          <w:sz w:val="20"/>
          <w:szCs w:val="20"/>
        </w:rPr>
        <w:t xml:space="preserve">Përmes partneriteteve në këtë fushë, synohet </w:t>
      </w:r>
      <w:r w:rsidR="00C74A31">
        <w:rPr>
          <w:rFonts w:ascii="Arial" w:hAnsi="Arial" w:cs="Arial"/>
          <w:sz w:val="20"/>
          <w:szCs w:val="20"/>
        </w:rPr>
        <w:t xml:space="preserve">përmirësimi i qasjes fizike dhe mbështetja e shërbimeve për fëmijët me aftësi të kufizuara, konkretisht </w:t>
      </w:r>
      <w:r w:rsidRPr="000B364B">
        <w:rPr>
          <w:rFonts w:ascii="Arial" w:hAnsi="Arial" w:cs="Arial"/>
          <w:sz w:val="20"/>
          <w:szCs w:val="20"/>
        </w:rPr>
        <w:t>sigurimi i qasjes fizike për fëmijët me aftësi të kufizuara në  shkolla përmes rampave, platformave ngritëse, tualeteve, ashensorëve, vijave drejtuese dhe paralajmëruese taktore, etj,.</w:t>
      </w:r>
      <w:r w:rsidR="00C74A31">
        <w:rPr>
          <w:rFonts w:ascii="Arial" w:hAnsi="Arial" w:cs="Arial"/>
          <w:sz w:val="20"/>
          <w:szCs w:val="20"/>
        </w:rPr>
        <w:t xml:space="preserve"> sipas kushteve në dispozitat e</w:t>
      </w:r>
      <w:r w:rsidR="00C74A31" w:rsidRPr="00C74A31">
        <w:rPr>
          <w:rFonts w:ascii="Arial" w:hAnsi="Arial" w:cs="Arial"/>
          <w:sz w:val="20"/>
          <w:szCs w:val="20"/>
        </w:rPr>
        <w:t xml:space="preserve"> Udhëzimit Administrativ nr. 33/2007 për kushtet teknike të objekteve ndërtimore për qasjen e personave me a</w:t>
      </w:r>
      <w:r w:rsidR="00C74A31">
        <w:rPr>
          <w:rFonts w:ascii="Arial" w:hAnsi="Arial" w:cs="Arial"/>
          <w:sz w:val="20"/>
          <w:szCs w:val="20"/>
        </w:rPr>
        <w:t>ft</w:t>
      </w:r>
      <w:r w:rsidR="00C74A31" w:rsidRPr="00C74A31">
        <w:rPr>
          <w:rFonts w:ascii="Arial" w:hAnsi="Arial" w:cs="Arial"/>
          <w:sz w:val="20"/>
          <w:szCs w:val="20"/>
        </w:rPr>
        <w:t>ësi të</w:t>
      </w:r>
      <w:r w:rsidR="00C74A31">
        <w:rPr>
          <w:rFonts w:ascii="Arial" w:hAnsi="Arial" w:cs="Arial"/>
          <w:sz w:val="20"/>
          <w:szCs w:val="20"/>
        </w:rPr>
        <w:t xml:space="preserve"> kufizuara</w:t>
      </w:r>
      <w:r w:rsidRPr="000B364B">
        <w:rPr>
          <w:rFonts w:ascii="Arial" w:hAnsi="Arial" w:cs="Arial"/>
          <w:sz w:val="20"/>
          <w:szCs w:val="20"/>
        </w:rPr>
        <w:t xml:space="preserve">, </w:t>
      </w:r>
      <w:r w:rsidR="00C74A31">
        <w:rPr>
          <w:rFonts w:ascii="Arial" w:hAnsi="Arial" w:cs="Arial"/>
          <w:sz w:val="20"/>
          <w:szCs w:val="20"/>
        </w:rPr>
        <w:t>si dhe</w:t>
      </w:r>
      <w:r w:rsidRPr="000B364B">
        <w:rPr>
          <w:rFonts w:ascii="Arial" w:hAnsi="Arial" w:cs="Arial"/>
          <w:sz w:val="20"/>
          <w:szCs w:val="20"/>
        </w:rPr>
        <w:t xml:space="preserve"> sigurimi i shërbimeve </w:t>
      </w:r>
      <w:r w:rsidR="009D56E9">
        <w:rPr>
          <w:rFonts w:ascii="Arial" w:hAnsi="Arial" w:cs="Arial"/>
          <w:sz w:val="20"/>
          <w:szCs w:val="20"/>
        </w:rPr>
        <w:t xml:space="preserve">sociale dhe </w:t>
      </w:r>
      <w:r>
        <w:rPr>
          <w:rFonts w:ascii="Arial" w:hAnsi="Arial" w:cs="Arial"/>
          <w:sz w:val="20"/>
          <w:szCs w:val="20"/>
        </w:rPr>
        <w:t xml:space="preserve">terapeutike </w:t>
      </w:r>
      <w:r w:rsidR="00C74A31">
        <w:rPr>
          <w:rFonts w:ascii="Arial" w:hAnsi="Arial" w:cs="Arial"/>
          <w:sz w:val="20"/>
          <w:szCs w:val="20"/>
        </w:rPr>
        <w:t xml:space="preserve">të nevojshme për zhvillimin dhe mirëqenien e fëmijëve me aftësi të kufizuara. </w:t>
      </w:r>
      <w:r w:rsidRPr="000B364B">
        <w:rPr>
          <w:rFonts w:ascii="Arial" w:hAnsi="Arial" w:cs="Arial"/>
          <w:sz w:val="20"/>
          <w:szCs w:val="20"/>
        </w:rPr>
        <w:t xml:space="preserve"> </w:t>
      </w:r>
    </w:p>
    <w:p w14:paraId="6134FCDF" w14:textId="77777777" w:rsidR="000B364B" w:rsidRDefault="000B364B" w:rsidP="00477B77">
      <w:pPr>
        <w:pStyle w:val="NoSpacing"/>
        <w:jc w:val="both"/>
        <w:rPr>
          <w:rFonts w:ascii="Arial" w:hAnsi="Arial" w:cs="Arial"/>
          <w:sz w:val="20"/>
          <w:szCs w:val="20"/>
        </w:rPr>
      </w:pPr>
    </w:p>
    <w:p w14:paraId="2E96988F" w14:textId="77777777" w:rsidR="00F919AE" w:rsidRPr="00477B77" w:rsidRDefault="00F919AE" w:rsidP="00477B77">
      <w:pPr>
        <w:pStyle w:val="NoSpacing"/>
        <w:jc w:val="both"/>
        <w:rPr>
          <w:rFonts w:ascii="Arial" w:hAnsi="Arial" w:cs="Arial"/>
          <w:sz w:val="20"/>
          <w:szCs w:val="20"/>
        </w:rPr>
      </w:pPr>
    </w:p>
    <w:p w14:paraId="437C14A9" w14:textId="1717F111" w:rsidR="00477B77" w:rsidRPr="003245BB" w:rsidRDefault="003245BB" w:rsidP="003245BB">
      <w:pPr>
        <w:pStyle w:val="NoSpacing"/>
        <w:jc w:val="both"/>
        <w:rPr>
          <w:rFonts w:ascii="Arial" w:hAnsi="Arial" w:cs="Arial"/>
          <w:b/>
          <w:bCs/>
          <w:sz w:val="20"/>
          <w:szCs w:val="20"/>
        </w:rPr>
      </w:pPr>
      <w:r>
        <w:rPr>
          <w:rFonts w:ascii="Arial" w:hAnsi="Arial" w:cs="Arial"/>
          <w:b/>
          <w:bCs/>
          <w:sz w:val="20"/>
          <w:szCs w:val="20"/>
        </w:rPr>
        <w:t>Fusha</w:t>
      </w:r>
      <w:r w:rsidR="00477B77" w:rsidRPr="00DF513D">
        <w:rPr>
          <w:rFonts w:ascii="Arial" w:hAnsi="Arial" w:cs="Arial"/>
          <w:b/>
          <w:bCs/>
          <w:sz w:val="20"/>
          <w:szCs w:val="20"/>
        </w:rPr>
        <w:t xml:space="preserve"> 3: </w:t>
      </w:r>
      <w:r w:rsidRPr="003245BB">
        <w:rPr>
          <w:rFonts w:ascii="Arial" w:hAnsi="Arial" w:cs="Arial"/>
          <w:b/>
          <w:bCs/>
          <w:sz w:val="20"/>
          <w:szCs w:val="20"/>
        </w:rPr>
        <w:t>Parandalimi i përdorimit të</w:t>
      </w:r>
      <w:r>
        <w:rPr>
          <w:rFonts w:ascii="Arial" w:hAnsi="Arial" w:cs="Arial"/>
          <w:b/>
          <w:bCs/>
          <w:sz w:val="20"/>
          <w:szCs w:val="20"/>
        </w:rPr>
        <w:t xml:space="preserve"> substancave narkotike,</w:t>
      </w:r>
      <w:r w:rsidRPr="003245BB">
        <w:rPr>
          <w:rFonts w:ascii="Arial" w:hAnsi="Arial" w:cs="Arial"/>
          <w:b/>
          <w:bCs/>
          <w:sz w:val="20"/>
          <w:szCs w:val="20"/>
        </w:rPr>
        <w:t xml:space="preserve"> rehabilitimi</w:t>
      </w:r>
      <w:r>
        <w:rPr>
          <w:rFonts w:ascii="Arial" w:hAnsi="Arial" w:cs="Arial"/>
          <w:b/>
          <w:bCs/>
          <w:sz w:val="20"/>
          <w:szCs w:val="20"/>
        </w:rPr>
        <w:t xml:space="preserve">, </w:t>
      </w:r>
      <w:r w:rsidRPr="003245BB">
        <w:rPr>
          <w:rFonts w:ascii="Arial" w:hAnsi="Arial" w:cs="Arial"/>
          <w:b/>
          <w:bCs/>
          <w:sz w:val="20"/>
          <w:szCs w:val="20"/>
        </w:rPr>
        <w:t xml:space="preserve"> reintegrimi i fëmijëve</w:t>
      </w:r>
      <w:r>
        <w:rPr>
          <w:rFonts w:ascii="Arial" w:hAnsi="Arial" w:cs="Arial"/>
          <w:b/>
          <w:bCs/>
          <w:sz w:val="20"/>
          <w:szCs w:val="20"/>
        </w:rPr>
        <w:t xml:space="preserve"> dhe të rinjve</w:t>
      </w:r>
      <w:r w:rsidRPr="003245BB">
        <w:rPr>
          <w:rFonts w:ascii="Arial" w:hAnsi="Arial" w:cs="Arial"/>
          <w:b/>
          <w:bCs/>
          <w:sz w:val="20"/>
          <w:szCs w:val="20"/>
        </w:rPr>
        <w:t xml:space="preserve"> përdorues të këtyre</w:t>
      </w:r>
      <w:r>
        <w:rPr>
          <w:rFonts w:ascii="Arial" w:hAnsi="Arial" w:cs="Arial"/>
          <w:b/>
          <w:bCs/>
          <w:sz w:val="20"/>
          <w:szCs w:val="20"/>
        </w:rPr>
        <w:t xml:space="preserve"> substancave</w:t>
      </w:r>
    </w:p>
    <w:p w14:paraId="5A80381E" w14:textId="03B0FFC0" w:rsidR="00CB532B" w:rsidRPr="001D63FC" w:rsidRDefault="00477B77" w:rsidP="00B73EE4">
      <w:pPr>
        <w:pStyle w:val="NoSpacing"/>
        <w:jc w:val="both"/>
        <w:rPr>
          <w:rFonts w:ascii="Arial" w:hAnsi="Arial" w:cs="Arial"/>
          <w:sz w:val="20"/>
          <w:szCs w:val="20"/>
        </w:rPr>
      </w:pPr>
      <w:r w:rsidRPr="00477B77">
        <w:rPr>
          <w:rFonts w:ascii="Arial" w:hAnsi="Arial" w:cs="Arial"/>
          <w:sz w:val="20"/>
          <w:szCs w:val="20"/>
        </w:rPr>
        <w:t>Vite</w:t>
      </w:r>
      <w:r w:rsidR="00013636">
        <w:rPr>
          <w:rFonts w:ascii="Arial" w:hAnsi="Arial" w:cs="Arial"/>
          <w:sz w:val="20"/>
          <w:szCs w:val="20"/>
        </w:rPr>
        <w:t>t e</w:t>
      </w:r>
      <w:r w:rsidRPr="00477B77">
        <w:rPr>
          <w:rFonts w:ascii="Arial" w:hAnsi="Arial" w:cs="Arial"/>
          <w:sz w:val="20"/>
          <w:szCs w:val="20"/>
        </w:rPr>
        <w:t xml:space="preserve"> fundit numri i përgjithshëm i përdoruesve </w:t>
      </w:r>
      <w:r w:rsidR="00E115D2">
        <w:rPr>
          <w:rFonts w:ascii="Arial" w:hAnsi="Arial" w:cs="Arial"/>
          <w:sz w:val="20"/>
          <w:szCs w:val="20"/>
        </w:rPr>
        <w:t>t</w:t>
      </w:r>
      <w:r w:rsidR="00E115D2" w:rsidRPr="00477B77">
        <w:rPr>
          <w:rFonts w:ascii="Arial" w:hAnsi="Arial" w:cs="Arial"/>
          <w:sz w:val="20"/>
          <w:szCs w:val="20"/>
        </w:rPr>
        <w:t>ë</w:t>
      </w:r>
      <w:r w:rsidR="00E115D2">
        <w:rPr>
          <w:rFonts w:ascii="Arial" w:hAnsi="Arial" w:cs="Arial"/>
          <w:sz w:val="20"/>
          <w:szCs w:val="20"/>
        </w:rPr>
        <w:t xml:space="preserve"> substancave narkotike, </w:t>
      </w:r>
      <w:r w:rsidRPr="00477B77">
        <w:rPr>
          <w:rFonts w:ascii="Arial" w:hAnsi="Arial" w:cs="Arial"/>
          <w:sz w:val="20"/>
          <w:szCs w:val="20"/>
        </w:rPr>
        <w:t>ka kaluar 30 000</w:t>
      </w:r>
      <w:r w:rsidR="00A5469D">
        <w:rPr>
          <w:rFonts w:ascii="Arial" w:hAnsi="Arial" w:cs="Arial"/>
          <w:sz w:val="20"/>
          <w:szCs w:val="20"/>
        </w:rPr>
        <w:t>,</w:t>
      </w:r>
      <w:r w:rsidRPr="00477B77">
        <w:rPr>
          <w:rFonts w:ascii="Arial" w:hAnsi="Arial" w:cs="Arial"/>
          <w:sz w:val="20"/>
          <w:szCs w:val="20"/>
        </w:rPr>
        <w:t xml:space="preserve"> ndërkohë që fëmijët dhe adoleshentët përdorues vazhdojnë të bëjnë pjesë çdo vit e më shumë në këtë shifër. Mosha mesatare e fillimit të përdorimit të drogave ka rënë nga 18 vjeç në vitin 2018, në 16 vjeç në periudhën e fundit.</w:t>
      </w:r>
      <w:r w:rsidR="009C605E">
        <w:rPr>
          <w:rFonts w:ascii="Arial" w:hAnsi="Arial" w:cs="Arial"/>
          <w:sz w:val="20"/>
          <w:szCs w:val="20"/>
        </w:rPr>
        <w:t xml:space="preserve"> </w:t>
      </w:r>
      <w:r w:rsidR="00285192">
        <w:rPr>
          <w:rFonts w:ascii="Arial" w:hAnsi="Arial" w:cs="Arial"/>
          <w:sz w:val="20"/>
          <w:szCs w:val="20"/>
        </w:rPr>
        <w:t>Aktualisht, vendi yn</w:t>
      </w:r>
      <w:r w:rsidR="00285192" w:rsidRPr="00477B77">
        <w:rPr>
          <w:rFonts w:ascii="Arial" w:hAnsi="Arial" w:cs="Arial"/>
          <w:sz w:val="20"/>
          <w:szCs w:val="20"/>
        </w:rPr>
        <w:t>ë</w:t>
      </w:r>
      <w:r w:rsidR="006355FB">
        <w:rPr>
          <w:rFonts w:ascii="Arial" w:hAnsi="Arial" w:cs="Arial"/>
          <w:sz w:val="20"/>
          <w:szCs w:val="20"/>
        </w:rPr>
        <w:t xml:space="preserve"> </w:t>
      </w:r>
      <w:r w:rsidR="00354F01">
        <w:rPr>
          <w:rFonts w:ascii="Arial" w:hAnsi="Arial" w:cs="Arial"/>
          <w:sz w:val="20"/>
          <w:szCs w:val="20"/>
        </w:rPr>
        <w:t>nuk ofron</w:t>
      </w:r>
      <w:r w:rsidRPr="00477B77">
        <w:rPr>
          <w:rFonts w:ascii="Arial" w:hAnsi="Arial" w:cs="Arial"/>
          <w:sz w:val="20"/>
          <w:szCs w:val="20"/>
        </w:rPr>
        <w:t xml:space="preserve"> shërbime dhe programe të qëndrueshme parandaluese</w:t>
      </w:r>
      <w:r w:rsidR="003245BB">
        <w:rPr>
          <w:rFonts w:ascii="Arial" w:hAnsi="Arial" w:cs="Arial"/>
          <w:sz w:val="20"/>
          <w:szCs w:val="20"/>
        </w:rPr>
        <w:t xml:space="preserve"> dhe </w:t>
      </w:r>
      <w:r w:rsidR="00CB6FEC">
        <w:rPr>
          <w:rFonts w:ascii="Arial" w:hAnsi="Arial" w:cs="Arial"/>
          <w:sz w:val="20"/>
          <w:szCs w:val="20"/>
        </w:rPr>
        <w:t xml:space="preserve">as </w:t>
      </w:r>
      <w:r w:rsidRPr="00477B77">
        <w:rPr>
          <w:rFonts w:ascii="Arial" w:hAnsi="Arial" w:cs="Arial"/>
          <w:sz w:val="20"/>
          <w:szCs w:val="20"/>
        </w:rPr>
        <w:t xml:space="preserve">shërbime të veçanta të rehabilitimit për fëmijët viktima të abuzimit me narkotikë. </w:t>
      </w:r>
    </w:p>
    <w:p w14:paraId="22811224" w14:textId="20488E40" w:rsidR="00477B77" w:rsidRPr="006A20AF" w:rsidRDefault="00461B8F" w:rsidP="00540D33">
      <w:pPr>
        <w:pStyle w:val="NoSpacing"/>
        <w:jc w:val="both"/>
        <w:rPr>
          <w:rFonts w:ascii="Arial" w:hAnsi="Arial" w:cs="Arial"/>
          <w:sz w:val="20"/>
          <w:szCs w:val="20"/>
        </w:rPr>
      </w:pPr>
      <w:r>
        <w:rPr>
          <w:rFonts w:ascii="Arial" w:hAnsi="Arial" w:cs="Arial"/>
          <w:sz w:val="20"/>
          <w:szCs w:val="20"/>
        </w:rPr>
        <w:t>P</w:t>
      </w:r>
      <w:r w:rsidRPr="00EB6C33">
        <w:rPr>
          <w:rFonts w:ascii="Arial" w:hAnsi="Arial" w:cs="Arial"/>
          <w:sz w:val="20"/>
          <w:szCs w:val="20"/>
        </w:rPr>
        <w:t>ë</w:t>
      </w:r>
      <w:r>
        <w:rPr>
          <w:rFonts w:ascii="Arial" w:hAnsi="Arial" w:cs="Arial"/>
          <w:sz w:val="20"/>
          <w:szCs w:val="20"/>
        </w:rPr>
        <w:t>rmes partneriteteve n</w:t>
      </w:r>
      <w:r w:rsidRPr="00EB6C33">
        <w:rPr>
          <w:rFonts w:ascii="Arial" w:hAnsi="Arial" w:cs="Arial"/>
          <w:sz w:val="20"/>
          <w:szCs w:val="20"/>
        </w:rPr>
        <w:t>ë</w:t>
      </w:r>
      <w:r>
        <w:rPr>
          <w:rFonts w:ascii="Arial" w:hAnsi="Arial" w:cs="Arial"/>
          <w:sz w:val="20"/>
          <w:szCs w:val="20"/>
        </w:rPr>
        <w:t xml:space="preserve"> k</w:t>
      </w:r>
      <w:r w:rsidRPr="00EB6C33">
        <w:rPr>
          <w:rFonts w:ascii="Arial" w:hAnsi="Arial" w:cs="Arial"/>
          <w:sz w:val="20"/>
          <w:szCs w:val="20"/>
        </w:rPr>
        <w:t>ë</w:t>
      </w:r>
      <w:r>
        <w:rPr>
          <w:rFonts w:ascii="Arial" w:hAnsi="Arial" w:cs="Arial"/>
          <w:sz w:val="20"/>
          <w:szCs w:val="20"/>
        </w:rPr>
        <w:t>t</w:t>
      </w:r>
      <w:r w:rsidRPr="00EB6C33">
        <w:rPr>
          <w:rFonts w:ascii="Arial" w:hAnsi="Arial" w:cs="Arial"/>
          <w:sz w:val="20"/>
          <w:szCs w:val="20"/>
        </w:rPr>
        <w:t>ë</w:t>
      </w:r>
      <w:r>
        <w:rPr>
          <w:rFonts w:ascii="Arial" w:hAnsi="Arial" w:cs="Arial"/>
          <w:sz w:val="20"/>
          <w:szCs w:val="20"/>
        </w:rPr>
        <w:t xml:space="preserve"> fush</w:t>
      </w:r>
      <w:r w:rsidRPr="00EB6C33">
        <w:rPr>
          <w:rFonts w:ascii="Arial" w:hAnsi="Arial" w:cs="Arial"/>
          <w:sz w:val="20"/>
          <w:szCs w:val="20"/>
        </w:rPr>
        <w:t>ë</w:t>
      </w:r>
      <w:r>
        <w:rPr>
          <w:rFonts w:ascii="Arial" w:hAnsi="Arial" w:cs="Arial"/>
          <w:sz w:val="20"/>
          <w:szCs w:val="20"/>
        </w:rPr>
        <w:t>, synohet v</w:t>
      </w:r>
      <w:r w:rsidR="00192E1C" w:rsidRPr="006A20AF">
        <w:rPr>
          <w:rFonts w:ascii="Arial" w:hAnsi="Arial" w:cs="Arial"/>
          <w:sz w:val="20"/>
          <w:szCs w:val="20"/>
        </w:rPr>
        <w:t>etëdijes</w:t>
      </w:r>
      <w:r w:rsidR="0033383A">
        <w:rPr>
          <w:rFonts w:ascii="Arial" w:hAnsi="Arial" w:cs="Arial"/>
          <w:sz w:val="20"/>
          <w:szCs w:val="20"/>
        </w:rPr>
        <w:t>imi</w:t>
      </w:r>
      <w:r>
        <w:rPr>
          <w:rFonts w:ascii="Arial" w:hAnsi="Arial" w:cs="Arial"/>
          <w:sz w:val="20"/>
          <w:szCs w:val="20"/>
        </w:rPr>
        <w:t xml:space="preserve"> i</w:t>
      </w:r>
      <w:r w:rsidR="00477B77" w:rsidRPr="006A20AF">
        <w:rPr>
          <w:rFonts w:ascii="Arial" w:hAnsi="Arial" w:cs="Arial"/>
          <w:sz w:val="20"/>
          <w:szCs w:val="20"/>
        </w:rPr>
        <w:t xml:space="preserve"> fëmijë</w:t>
      </w:r>
      <w:r w:rsidR="0033383A">
        <w:rPr>
          <w:rFonts w:ascii="Arial" w:hAnsi="Arial" w:cs="Arial"/>
          <w:sz w:val="20"/>
          <w:szCs w:val="20"/>
        </w:rPr>
        <w:t>ve</w:t>
      </w:r>
      <w:r w:rsidR="00477B77" w:rsidRPr="006A20AF">
        <w:rPr>
          <w:rFonts w:ascii="Arial" w:hAnsi="Arial" w:cs="Arial"/>
          <w:sz w:val="20"/>
          <w:szCs w:val="20"/>
        </w:rPr>
        <w:t xml:space="preserve"> dhe të rinj</w:t>
      </w:r>
      <w:r w:rsidR="0033383A">
        <w:rPr>
          <w:rFonts w:ascii="Arial" w:hAnsi="Arial" w:cs="Arial"/>
          <w:sz w:val="20"/>
          <w:szCs w:val="20"/>
        </w:rPr>
        <w:t>ve</w:t>
      </w:r>
      <w:r w:rsidR="00477B77" w:rsidRPr="006A20AF">
        <w:rPr>
          <w:rFonts w:ascii="Arial" w:hAnsi="Arial" w:cs="Arial"/>
          <w:sz w:val="20"/>
          <w:szCs w:val="20"/>
        </w:rPr>
        <w:t xml:space="preserve"> </w:t>
      </w:r>
      <w:r w:rsidR="00192E1C" w:rsidRPr="006A20AF">
        <w:rPr>
          <w:rFonts w:ascii="Arial" w:hAnsi="Arial" w:cs="Arial"/>
          <w:sz w:val="20"/>
          <w:szCs w:val="20"/>
        </w:rPr>
        <w:t>mbi</w:t>
      </w:r>
      <w:r w:rsidR="00477B77" w:rsidRPr="006A20AF">
        <w:rPr>
          <w:rFonts w:ascii="Arial" w:hAnsi="Arial" w:cs="Arial"/>
          <w:sz w:val="20"/>
          <w:szCs w:val="20"/>
        </w:rPr>
        <w:t xml:space="preserve"> parandalimin e përdorimit të drogave, përmes sesioneve informuese, podcast</w:t>
      </w:r>
      <w:r w:rsidR="00475F5E" w:rsidRPr="006A20AF">
        <w:rPr>
          <w:rFonts w:ascii="Arial" w:hAnsi="Arial" w:cs="Arial"/>
          <w:sz w:val="20"/>
          <w:szCs w:val="20"/>
        </w:rPr>
        <w:t>-eve</w:t>
      </w:r>
      <w:r w:rsidR="00477B77" w:rsidRPr="006A20AF">
        <w:rPr>
          <w:rFonts w:ascii="Arial" w:hAnsi="Arial" w:cs="Arial"/>
          <w:sz w:val="20"/>
          <w:szCs w:val="20"/>
        </w:rPr>
        <w:t>, materialeve vetëdijësuese, etj.</w:t>
      </w:r>
      <w:r w:rsidR="00540D33">
        <w:rPr>
          <w:rFonts w:ascii="Arial" w:hAnsi="Arial" w:cs="Arial"/>
          <w:sz w:val="20"/>
          <w:szCs w:val="20"/>
        </w:rPr>
        <w:t xml:space="preserve">, si dhe </w:t>
      </w:r>
      <w:r w:rsidR="003245BB">
        <w:rPr>
          <w:rFonts w:ascii="Arial" w:hAnsi="Arial" w:cs="Arial"/>
          <w:sz w:val="20"/>
          <w:szCs w:val="20"/>
        </w:rPr>
        <w:t>mbështetja e shërbimeve direkte për rehabilitimin dhe reintegrimin e</w:t>
      </w:r>
      <w:r w:rsidR="00477B77" w:rsidRPr="006A20AF">
        <w:rPr>
          <w:rFonts w:ascii="Arial" w:hAnsi="Arial" w:cs="Arial"/>
          <w:sz w:val="20"/>
          <w:szCs w:val="20"/>
        </w:rPr>
        <w:t xml:space="preserve"> fëmijëve dhe të rinjve</w:t>
      </w:r>
      <w:r w:rsidR="00167D9E" w:rsidRPr="006A20AF">
        <w:rPr>
          <w:rFonts w:ascii="Arial" w:hAnsi="Arial" w:cs="Arial"/>
          <w:sz w:val="20"/>
          <w:szCs w:val="20"/>
        </w:rPr>
        <w:t xml:space="preserve"> </w:t>
      </w:r>
      <w:r w:rsidR="00477B77" w:rsidRPr="006A20AF">
        <w:rPr>
          <w:rFonts w:ascii="Arial" w:hAnsi="Arial" w:cs="Arial"/>
          <w:sz w:val="20"/>
          <w:szCs w:val="20"/>
        </w:rPr>
        <w:t>përdorues të substancave narkotike</w:t>
      </w:r>
      <w:r w:rsidR="00BA2575">
        <w:rPr>
          <w:rFonts w:ascii="Arial" w:hAnsi="Arial" w:cs="Arial"/>
          <w:sz w:val="20"/>
          <w:szCs w:val="20"/>
        </w:rPr>
        <w:t>.</w:t>
      </w:r>
    </w:p>
    <w:p w14:paraId="6E3E2ACA" w14:textId="4DEBB47A" w:rsidR="00EB6C33" w:rsidRDefault="00EB6C33" w:rsidP="00EB6C33">
      <w:pPr>
        <w:pStyle w:val="NoSpacing"/>
        <w:jc w:val="both"/>
        <w:rPr>
          <w:rFonts w:ascii="Arial" w:hAnsi="Arial" w:cs="Arial"/>
          <w:sz w:val="20"/>
          <w:szCs w:val="20"/>
        </w:rPr>
      </w:pPr>
    </w:p>
    <w:p w14:paraId="66777B5E" w14:textId="10C4B731" w:rsidR="00FA2F6F" w:rsidRDefault="00FA2F6F" w:rsidP="00EB6C33">
      <w:pPr>
        <w:pStyle w:val="NoSpacing"/>
        <w:jc w:val="both"/>
        <w:rPr>
          <w:rFonts w:ascii="Arial" w:hAnsi="Arial" w:cs="Arial"/>
          <w:sz w:val="20"/>
          <w:szCs w:val="20"/>
        </w:rPr>
      </w:pPr>
    </w:p>
    <w:p w14:paraId="65B497CF" w14:textId="5C30C533" w:rsidR="00FA2F6F" w:rsidRDefault="00FA2F6F" w:rsidP="00EB6C33">
      <w:pPr>
        <w:pStyle w:val="NoSpacing"/>
        <w:jc w:val="both"/>
        <w:rPr>
          <w:rFonts w:ascii="Arial" w:hAnsi="Arial" w:cs="Arial"/>
          <w:sz w:val="20"/>
          <w:szCs w:val="20"/>
        </w:rPr>
      </w:pPr>
    </w:p>
    <w:p w14:paraId="560A3009" w14:textId="735327AE" w:rsidR="00FA2F6F" w:rsidRDefault="00FA2F6F" w:rsidP="00EB6C33">
      <w:pPr>
        <w:pStyle w:val="NoSpacing"/>
        <w:jc w:val="both"/>
        <w:rPr>
          <w:rFonts w:ascii="Arial" w:hAnsi="Arial" w:cs="Arial"/>
          <w:sz w:val="20"/>
          <w:szCs w:val="20"/>
        </w:rPr>
      </w:pPr>
    </w:p>
    <w:p w14:paraId="58263772" w14:textId="4D29E65B" w:rsidR="00FA2F6F" w:rsidRDefault="00FA2F6F" w:rsidP="00EB6C33">
      <w:pPr>
        <w:pStyle w:val="NoSpacing"/>
        <w:jc w:val="both"/>
        <w:rPr>
          <w:rFonts w:ascii="Arial" w:hAnsi="Arial" w:cs="Arial"/>
          <w:sz w:val="20"/>
          <w:szCs w:val="20"/>
        </w:rPr>
      </w:pPr>
    </w:p>
    <w:p w14:paraId="5B771802" w14:textId="02E0F499" w:rsidR="00FA2F6F" w:rsidRDefault="00FA2F6F" w:rsidP="00EB6C33">
      <w:pPr>
        <w:pStyle w:val="NoSpacing"/>
        <w:jc w:val="both"/>
        <w:rPr>
          <w:rFonts w:ascii="Arial" w:hAnsi="Arial" w:cs="Arial"/>
          <w:sz w:val="20"/>
          <w:szCs w:val="20"/>
        </w:rPr>
      </w:pPr>
    </w:p>
    <w:p w14:paraId="0B144C54" w14:textId="77777777" w:rsidR="00FA2F6F" w:rsidRDefault="00FA2F6F" w:rsidP="00EB6C33">
      <w:pPr>
        <w:pStyle w:val="NoSpacing"/>
        <w:jc w:val="both"/>
        <w:rPr>
          <w:rFonts w:ascii="Arial" w:hAnsi="Arial" w:cs="Arial"/>
          <w:sz w:val="20"/>
          <w:szCs w:val="20"/>
        </w:rPr>
      </w:pPr>
    </w:p>
    <w:p w14:paraId="2558A1D2" w14:textId="77777777" w:rsidR="00932494" w:rsidRPr="001F0A73" w:rsidRDefault="00932494" w:rsidP="00EB6C33">
      <w:pPr>
        <w:pStyle w:val="NoSpacing"/>
        <w:jc w:val="both"/>
        <w:rPr>
          <w:rFonts w:ascii="Arial" w:hAnsi="Arial" w:cs="Arial"/>
          <w:sz w:val="20"/>
          <w:szCs w:val="20"/>
        </w:rPr>
      </w:pPr>
    </w:p>
    <w:p w14:paraId="4FC7E753" w14:textId="77777777" w:rsidR="005C09F4" w:rsidRPr="00B3260E" w:rsidRDefault="005C09F4" w:rsidP="005C09F4">
      <w:pPr>
        <w:pStyle w:val="NoSpacing"/>
        <w:jc w:val="both"/>
        <w:rPr>
          <w:rFonts w:ascii="Arial" w:hAnsi="Arial" w:cs="Arial"/>
          <w:b/>
          <w:bCs/>
          <w:sz w:val="20"/>
          <w:szCs w:val="20"/>
        </w:rPr>
      </w:pPr>
      <w:r w:rsidRPr="00B3260E">
        <w:rPr>
          <w:rFonts w:ascii="Arial" w:hAnsi="Arial" w:cs="Arial"/>
          <w:b/>
          <w:bCs/>
          <w:sz w:val="20"/>
          <w:szCs w:val="20"/>
        </w:rPr>
        <w:lastRenderedPageBreak/>
        <w:t>Dokumentacioni i kërkuar për dorëzimin</w:t>
      </w:r>
    </w:p>
    <w:p w14:paraId="53C8A14A" w14:textId="77777777" w:rsidR="00B3260E" w:rsidRDefault="00B3260E" w:rsidP="005C09F4">
      <w:pPr>
        <w:pStyle w:val="NoSpacing"/>
        <w:jc w:val="both"/>
        <w:rPr>
          <w:rFonts w:ascii="Arial" w:hAnsi="Arial" w:cs="Arial"/>
          <w:sz w:val="20"/>
          <w:szCs w:val="20"/>
        </w:rPr>
      </w:pPr>
    </w:p>
    <w:p w14:paraId="43023C09" w14:textId="67DA9152" w:rsidR="005C09F4" w:rsidRPr="005C09F4" w:rsidRDefault="005C09F4" w:rsidP="005C09F4">
      <w:pPr>
        <w:pStyle w:val="NoSpacing"/>
        <w:jc w:val="both"/>
        <w:rPr>
          <w:rFonts w:ascii="Arial" w:hAnsi="Arial" w:cs="Arial"/>
          <w:sz w:val="20"/>
          <w:szCs w:val="20"/>
        </w:rPr>
      </w:pPr>
      <w:r w:rsidRPr="005C09F4">
        <w:rPr>
          <w:rFonts w:ascii="Arial" w:hAnsi="Arial" w:cs="Arial"/>
          <w:sz w:val="20"/>
          <w:szCs w:val="20"/>
        </w:rPr>
        <w:t>Shprehja e interesit</w:t>
      </w:r>
      <w:r w:rsidR="0069546C">
        <w:rPr>
          <w:rFonts w:ascii="Arial" w:hAnsi="Arial" w:cs="Arial"/>
          <w:sz w:val="20"/>
          <w:szCs w:val="20"/>
        </w:rPr>
        <w:t xml:space="preserve"> p</w:t>
      </w:r>
      <w:r w:rsidR="0069546C" w:rsidRPr="005C09F4">
        <w:rPr>
          <w:rFonts w:ascii="Arial" w:hAnsi="Arial" w:cs="Arial"/>
          <w:sz w:val="20"/>
          <w:szCs w:val="20"/>
        </w:rPr>
        <w:t>ë</w:t>
      </w:r>
      <w:r w:rsidR="003245BB">
        <w:rPr>
          <w:rFonts w:ascii="Arial" w:hAnsi="Arial" w:cs="Arial"/>
          <w:sz w:val="20"/>
          <w:szCs w:val="20"/>
        </w:rPr>
        <w:t xml:space="preserve">r partneritet </w:t>
      </w:r>
      <w:r w:rsidR="0069546C">
        <w:rPr>
          <w:rFonts w:ascii="Arial" w:hAnsi="Arial" w:cs="Arial"/>
          <w:sz w:val="20"/>
          <w:szCs w:val="20"/>
        </w:rPr>
        <w:t>nga OJQ-t</w:t>
      </w:r>
      <w:r w:rsidR="0069546C" w:rsidRPr="005C09F4">
        <w:rPr>
          <w:rFonts w:ascii="Arial" w:hAnsi="Arial" w:cs="Arial"/>
          <w:sz w:val="20"/>
          <w:szCs w:val="20"/>
        </w:rPr>
        <w:t>ë</w:t>
      </w:r>
      <w:r w:rsidR="0069546C">
        <w:rPr>
          <w:rFonts w:ascii="Arial" w:hAnsi="Arial" w:cs="Arial"/>
          <w:sz w:val="20"/>
          <w:szCs w:val="20"/>
        </w:rPr>
        <w:t>,</w:t>
      </w:r>
      <w:r w:rsidRPr="005C09F4">
        <w:rPr>
          <w:rFonts w:ascii="Arial" w:hAnsi="Arial" w:cs="Arial"/>
          <w:sz w:val="20"/>
          <w:szCs w:val="20"/>
        </w:rPr>
        <w:t xml:space="preserve"> duhet të </w:t>
      </w:r>
      <w:r w:rsidR="00B3260E">
        <w:rPr>
          <w:rFonts w:ascii="Arial" w:hAnsi="Arial" w:cs="Arial"/>
          <w:sz w:val="20"/>
          <w:szCs w:val="20"/>
        </w:rPr>
        <w:t>b</w:t>
      </w:r>
      <w:r w:rsidR="00B3260E" w:rsidRPr="005C09F4">
        <w:rPr>
          <w:rFonts w:ascii="Arial" w:hAnsi="Arial" w:cs="Arial"/>
          <w:sz w:val="20"/>
          <w:szCs w:val="20"/>
        </w:rPr>
        <w:t>ë</w:t>
      </w:r>
      <w:r w:rsidR="00B3260E">
        <w:rPr>
          <w:rFonts w:ascii="Arial" w:hAnsi="Arial" w:cs="Arial"/>
          <w:sz w:val="20"/>
          <w:szCs w:val="20"/>
        </w:rPr>
        <w:t>het p</w:t>
      </w:r>
      <w:r w:rsidR="00B3260E" w:rsidRPr="005C09F4">
        <w:rPr>
          <w:rFonts w:ascii="Arial" w:hAnsi="Arial" w:cs="Arial"/>
          <w:sz w:val="20"/>
          <w:szCs w:val="20"/>
        </w:rPr>
        <w:t>ë</w:t>
      </w:r>
      <w:r w:rsidR="00B3260E">
        <w:rPr>
          <w:rFonts w:ascii="Arial" w:hAnsi="Arial" w:cs="Arial"/>
          <w:sz w:val="20"/>
          <w:szCs w:val="20"/>
        </w:rPr>
        <w:t>rmes dor</w:t>
      </w:r>
      <w:r w:rsidR="00B3260E" w:rsidRPr="005C09F4">
        <w:rPr>
          <w:rFonts w:ascii="Arial" w:hAnsi="Arial" w:cs="Arial"/>
          <w:sz w:val="20"/>
          <w:szCs w:val="20"/>
        </w:rPr>
        <w:t>ë</w:t>
      </w:r>
      <w:r w:rsidR="00B3260E">
        <w:rPr>
          <w:rFonts w:ascii="Arial" w:hAnsi="Arial" w:cs="Arial"/>
          <w:sz w:val="20"/>
          <w:szCs w:val="20"/>
        </w:rPr>
        <w:t>zimit t</w:t>
      </w:r>
      <w:r w:rsidR="00B3260E" w:rsidRPr="005C09F4">
        <w:rPr>
          <w:rFonts w:ascii="Arial" w:hAnsi="Arial" w:cs="Arial"/>
          <w:sz w:val="20"/>
          <w:szCs w:val="20"/>
        </w:rPr>
        <w:t>ë</w:t>
      </w:r>
      <w:r w:rsidR="00B3260E">
        <w:rPr>
          <w:rFonts w:ascii="Arial" w:hAnsi="Arial" w:cs="Arial"/>
          <w:sz w:val="20"/>
          <w:szCs w:val="20"/>
        </w:rPr>
        <w:t xml:space="preserve"> aplikimit i cili </w:t>
      </w:r>
      <w:r w:rsidRPr="005C09F4">
        <w:rPr>
          <w:rFonts w:ascii="Arial" w:hAnsi="Arial" w:cs="Arial"/>
          <w:sz w:val="20"/>
          <w:szCs w:val="20"/>
        </w:rPr>
        <w:t>përfshi</w:t>
      </w:r>
      <w:r w:rsidR="00B3260E">
        <w:rPr>
          <w:rFonts w:ascii="Arial" w:hAnsi="Arial" w:cs="Arial"/>
          <w:sz w:val="20"/>
          <w:szCs w:val="20"/>
        </w:rPr>
        <w:t>n</w:t>
      </w:r>
      <w:r w:rsidRPr="005C09F4">
        <w:rPr>
          <w:rFonts w:ascii="Arial" w:hAnsi="Arial" w:cs="Arial"/>
          <w:sz w:val="20"/>
          <w:szCs w:val="20"/>
        </w:rPr>
        <w:t xml:space="preserve"> dokumentacionin e mëposhtëm:</w:t>
      </w:r>
    </w:p>
    <w:p w14:paraId="47C5F9CA" w14:textId="77777777" w:rsidR="005C09F4" w:rsidRPr="005C09F4" w:rsidRDefault="005C09F4" w:rsidP="005C09F4">
      <w:pPr>
        <w:pStyle w:val="NoSpacing"/>
        <w:jc w:val="both"/>
        <w:rPr>
          <w:rFonts w:ascii="Arial" w:hAnsi="Arial" w:cs="Arial"/>
          <w:sz w:val="20"/>
          <w:szCs w:val="20"/>
        </w:rPr>
      </w:pPr>
    </w:p>
    <w:p w14:paraId="110C9007" w14:textId="3AD20E2B" w:rsidR="005C09F4" w:rsidRDefault="00BC256F" w:rsidP="00BC256F">
      <w:pPr>
        <w:pStyle w:val="NoSpacing"/>
        <w:numPr>
          <w:ilvl w:val="0"/>
          <w:numId w:val="5"/>
        </w:numPr>
        <w:jc w:val="both"/>
        <w:rPr>
          <w:rFonts w:ascii="Arial" w:hAnsi="Arial" w:cs="Arial"/>
          <w:sz w:val="20"/>
          <w:szCs w:val="20"/>
        </w:rPr>
      </w:pPr>
      <w:r>
        <w:rPr>
          <w:rFonts w:ascii="Arial" w:hAnsi="Arial" w:cs="Arial"/>
          <w:sz w:val="20"/>
          <w:szCs w:val="20"/>
        </w:rPr>
        <w:t xml:space="preserve">Certifikata </w:t>
      </w:r>
      <w:r w:rsidR="005C09F4" w:rsidRPr="005C09F4">
        <w:rPr>
          <w:rFonts w:ascii="Arial" w:hAnsi="Arial" w:cs="Arial"/>
          <w:sz w:val="20"/>
          <w:szCs w:val="20"/>
        </w:rPr>
        <w:t xml:space="preserve">e regjistrimit të </w:t>
      </w:r>
      <w:r>
        <w:rPr>
          <w:rFonts w:ascii="Arial" w:hAnsi="Arial" w:cs="Arial"/>
          <w:sz w:val="20"/>
          <w:szCs w:val="20"/>
        </w:rPr>
        <w:t>OJQ-s</w:t>
      </w:r>
      <w:r w:rsidRPr="005C09F4">
        <w:rPr>
          <w:rFonts w:ascii="Arial" w:hAnsi="Arial" w:cs="Arial"/>
          <w:sz w:val="20"/>
          <w:szCs w:val="20"/>
        </w:rPr>
        <w:t>ë</w:t>
      </w:r>
      <w:r w:rsidR="005C09F4" w:rsidRPr="005C09F4">
        <w:rPr>
          <w:rFonts w:ascii="Arial" w:hAnsi="Arial" w:cs="Arial"/>
          <w:sz w:val="20"/>
          <w:szCs w:val="20"/>
        </w:rPr>
        <w:t xml:space="preserve"> në </w:t>
      </w:r>
      <w:r>
        <w:rPr>
          <w:rFonts w:ascii="Arial" w:hAnsi="Arial" w:cs="Arial"/>
          <w:sz w:val="20"/>
          <w:szCs w:val="20"/>
        </w:rPr>
        <w:t>Kosov</w:t>
      </w:r>
      <w:r w:rsidRPr="005C09F4">
        <w:rPr>
          <w:rFonts w:ascii="Arial" w:hAnsi="Arial" w:cs="Arial"/>
          <w:sz w:val="20"/>
          <w:szCs w:val="20"/>
        </w:rPr>
        <w:t>ë</w:t>
      </w:r>
      <w:r>
        <w:rPr>
          <w:rFonts w:ascii="Arial" w:hAnsi="Arial" w:cs="Arial"/>
          <w:sz w:val="20"/>
          <w:szCs w:val="20"/>
        </w:rPr>
        <w:t>;</w:t>
      </w:r>
    </w:p>
    <w:p w14:paraId="27764D3B" w14:textId="7336A573" w:rsidR="00E7425A" w:rsidRDefault="00E7425A" w:rsidP="00BC256F">
      <w:pPr>
        <w:pStyle w:val="NoSpacing"/>
        <w:numPr>
          <w:ilvl w:val="0"/>
          <w:numId w:val="5"/>
        </w:numPr>
        <w:jc w:val="both"/>
        <w:rPr>
          <w:rFonts w:ascii="Arial" w:hAnsi="Arial" w:cs="Arial"/>
          <w:sz w:val="20"/>
          <w:szCs w:val="20"/>
        </w:rPr>
      </w:pPr>
      <w:r>
        <w:rPr>
          <w:rFonts w:ascii="Arial" w:hAnsi="Arial" w:cs="Arial"/>
          <w:sz w:val="20"/>
          <w:szCs w:val="20"/>
        </w:rPr>
        <w:t>Statuti i OJQ-s</w:t>
      </w:r>
      <w:r w:rsidRPr="005C09F4">
        <w:rPr>
          <w:rFonts w:ascii="Arial" w:hAnsi="Arial" w:cs="Arial"/>
          <w:sz w:val="20"/>
          <w:szCs w:val="20"/>
        </w:rPr>
        <w:t>ë</w:t>
      </w:r>
      <w:r>
        <w:rPr>
          <w:rFonts w:ascii="Arial" w:hAnsi="Arial" w:cs="Arial"/>
          <w:sz w:val="20"/>
          <w:szCs w:val="20"/>
        </w:rPr>
        <w:t>;</w:t>
      </w:r>
    </w:p>
    <w:p w14:paraId="127622F1" w14:textId="31BE9652" w:rsidR="00E7425A" w:rsidRDefault="00561DFC" w:rsidP="00BC256F">
      <w:pPr>
        <w:pStyle w:val="NoSpacing"/>
        <w:numPr>
          <w:ilvl w:val="0"/>
          <w:numId w:val="5"/>
        </w:numPr>
        <w:jc w:val="both"/>
        <w:rPr>
          <w:rFonts w:ascii="Arial" w:hAnsi="Arial" w:cs="Arial"/>
          <w:sz w:val="20"/>
          <w:szCs w:val="20"/>
        </w:rPr>
      </w:pPr>
      <w:r>
        <w:rPr>
          <w:rFonts w:ascii="Arial" w:hAnsi="Arial" w:cs="Arial"/>
          <w:sz w:val="20"/>
          <w:szCs w:val="20"/>
        </w:rPr>
        <w:t>Planifikimi Strategjik i OJQ-s</w:t>
      </w:r>
      <w:r w:rsidRPr="00561DFC">
        <w:rPr>
          <w:rFonts w:ascii="Arial" w:hAnsi="Arial" w:cs="Arial"/>
          <w:sz w:val="20"/>
          <w:szCs w:val="20"/>
        </w:rPr>
        <w:t>ë</w:t>
      </w:r>
      <w:r>
        <w:rPr>
          <w:rFonts w:ascii="Arial" w:hAnsi="Arial" w:cs="Arial"/>
          <w:sz w:val="20"/>
          <w:szCs w:val="20"/>
        </w:rPr>
        <w:t xml:space="preserve"> (n</w:t>
      </w:r>
      <w:r w:rsidRPr="00561DFC">
        <w:rPr>
          <w:rFonts w:ascii="Arial" w:hAnsi="Arial" w:cs="Arial"/>
          <w:sz w:val="20"/>
          <w:szCs w:val="20"/>
        </w:rPr>
        <w:t>ë</w:t>
      </w:r>
      <w:r>
        <w:rPr>
          <w:rFonts w:ascii="Arial" w:hAnsi="Arial" w:cs="Arial"/>
          <w:sz w:val="20"/>
          <w:szCs w:val="20"/>
        </w:rPr>
        <w:t>se organizata ka nj</w:t>
      </w:r>
      <w:r w:rsidRPr="00561DFC">
        <w:rPr>
          <w:rFonts w:ascii="Arial" w:hAnsi="Arial" w:cs="Arial"/>
          <w:sz w:val="20"/>
          <w:szCs w:val="20"/>
        </w:rPr>
        <w:t>ë</w:t>
      </w:r>
      <w:r>
        <w:rPr>
          <w:rFonts w:ascii="Arial" w:hAnsi="Arial" w:cs="Arial"/>
          <w:sz w:val="20"/>
          <w:szCs w:val="20"/>
        </w:rPr>
        <w:t xml:space="preserve"> t</w:t>
      </w:r>
      <w:r w:rsidRPr="00561DFC">
        <w:rPr>
          <w:rFonts w:ascii="Arial" w:hAnsi="Arial" w:cs="Arial"/>
          <w:sz w:val="20"/>
          <w:szCs w:val="20"/>
        </w:rPr>
        <w:t>ë</w:t>
      </w:r>
      <w:r>
        <w:rPr>
          <w:rFonts w:ascii="Arial" w:hAnsi="Arial" w:cs="Arial"/>
          <w:sz w:val="20"/>
          <w:szCs w:val="20"/>
        </w:rPr>
        <w:t xml:space="preserve"> till</w:t>
      </w:r>
      <w:r w:rsidRPr="00561DFC">
        <w:rPr>
          <w:rFonts w:ascii="Arial" w:hAnsi="Arial" w:cs="Arial"/>
          <w:sz w:val="20"/>
          <w:szCs w:val="20"/>
        </w:rPr>
        <w:t>ë</w:t>
      </w:r>
      <w:r>
        <w:rPr>
          <w:rFonts w:ascii="Arial" w:hAnsi="Arial" w:cs="Arial"/>
          <w:sz w:val="20"/>
          <w:szCs w:val="20"/>
        </w:rPr>
        <w:t>)</w:t>
      </w:r>
      <w:r w:rsidR="00E7425A" w:rsidRPr="00561DFC">
        <w:rPr>
          <w:rFonts w:ascii="Arial" w:hAnsi="Arial" w:cs="Arial"/>
          <w:sz w:val="20"/>
          <w:szCs w:val="20"/>
        </w:rPr>
        <w:t>;</w:t>
      </w:r>
    </w:p>
    <w:p w14:paraId="77999423" w14:textId="74B3A538" w:rsidR="002D7047" w:rsidRPr="00561DFC" w:rsidRDefault="002D7047" w:rsidP="00BC256F">
      <w:pPr>
        <w:pStyle w:val="NoSpacing"/>
        <w:numPr>
          <w:ilvl w:val="0"/>
          <w:numId w:val="5"/>
        </w:numPr>
        <w:jc w:val="both"/>
        <w:rPr>
          <w:rFonts w:ascii="Arial" w:hAnsi="Arial" w:cs="Arial"/>
          <w:sz w:val="20"/>
          <w:szCs w:val="20"/>
        </w:rPr>
      </w:pPr>
      <w:r>
        <w:rPr>
          <w:rFonts w:ascii="Arial" w:hAnsi="Arial" w:cs="Arial"/>
          <w:sz w:val="20"/>
          <w:szCs w:val="20"/>
        </w:rPr>
        <w:t>Politika p</w:t>
      </w:r>
      <w:r w:rsidRPr="00561DFC">
        <w:rPr>
          <w:rFonts w:ascii="Arial" w:hAnsi="Arial" w:cs="Arial"/>
          <w:sz w:val="20"/>
          <w:szCs w:val="20"/>
        </w:rPr>
        <w:t>ë</w:t>
      </w:r>
      <w:r>
        <w:rPr>
          <w:rFonts w:ascii="Arial" w:hAnsi="Arial" w:cs="Arial"/>
          <w:sz w:val="20"/>
          <w:szCs w:val="20"/>
        </w:rPr>
        <w:t>r Mbrojtjen e F</w:t>
      </w:r>
      <w:r w:rsidRPr="00561DFC">
        <w:rPr>
          <w:rFonts w:ascii="Arial" w:hAnsi="Arial" w:cs="Arial"/>
          <w:sz w:val="20"/>
          <w:szCs w:val="20"/>
        </w:rPr>
        <w:t>ë</w:t>
      </w:r>
      <w:r>
        <w:rPr>
          <w:rFonts w:ascii="Arial" w:hAnsi="Arial" w:cs="Arial"/>
          <w:sz w:val="20"/>
          <w:szCs w:val="20"/>
        </w:rPr>
        <w:t>mij</w:t>
      </w:r>
      <w:r w:rsidRPr="00561DFC">
        <w:rPr>
          <w:rFonts w:ascii="Arial" w:hAnsi="Arial" w:cs="Arial"/>
          <w:sz w:val="20"/>
          <w:szCs w:val="20"/>
        </w:rPr>
        <w:t>ë</w:t>
      </w:r>
      <w:r>
        <w:rPr>
          <w:rFonts w:ascii="Arial" w:hAnsi="Arial" w:cs="Arial"/>
          <w:sz w:val="20"/>
          <w:szCs w:val="20"/>
        </w:rPr>
        <w:t>s;</w:t>
      </w:r>
    </w:p>
    <w:p w14:paraId="322AD6E8" w14:textId="5C0BE9C8" w:rsidR="00BA2575" w:rsidRDefault="00B23EBF" w:rsidP="00B23EBF">
      <w:pPr>
        <w:pStyle w:val="NoSpacing"/>
        <w:numPr>
          <w:ilvl w:val="0"/>
          <w:numId w:val="5"/>
        </w:numPr>
        <w:jc w:val="both"/>
        <w:rPr>
          <w:rFonts w:ascii="Arial" w:hAnsi="Arial" w:cs="Arial"/>
          <w:sz w:val="20"/>
          <w:szCs w:val="20"/>
        </w:rPr>
      </w:pPr>
      <w:r>
        <w:rPr>
          <w:rFonts w:ascii="Arial" w:hAnsi="Arial" w:cs="Arial"/>
          <w:sz w:val="20"/>
          <w:szCs w:val="20"/>
        </w:rPr>
        <w:t xml:space="preserve">Shtojca I – Identifikimi, </w:t>
      </w:r>
      <w:r w:rsidR="005C09F4" w:rsidRPr="00AF78E8">
        <w:rPr>
          <w:rFonts w:ascii="Arial" w:hAnsi="Arial" w:cs="Arial"/>
          <w:sz w:val="20"/>
          <w:szCs w:val="20"/>
        </w:rPr>
        <w:t xml:space="preserve"> </w:t>
      </w:r>
      <w:r w:rsidR="00C807F2">
        <w:rPr>
          <w:rFonts w:ascii="Arial" w:hAnsi="Arial" w:cs="Arial"/>
          <w:sz w:val="20"/>
          <w:szCs w:val="20"/>
        </w:rPr>
        <w:t>p</w:t>
      </w:r>
      <w:r>
        <w:rPr>
          <w:rFonts w:ascii="Arial" w:hAnsi="Arial" w:cs="Arial"/>
          <w:sz w:val="20"/>
          <w:szCs w:val="20"/>
        </w:rPr>
        <w:t xml:space="preserve">rofili  dhe programi i </w:t>
      </w:r>
      <w:r w:rsidR="005C09F4" w:rsidRPr="00AF78E8">
        <w:rPr>
          <w:rFonts w:ascii="Arial" w:hAnsi="Arial" w:cs="Arial"/>
          <w:sz w:val="20"/>
          <w:szCs w:val="20"/>
        </w:rPr>
        <w:t xml:space="preserve">OJQ-së i nënshkruar nga </w:t>
      </w:r>
      <w:r w:rsidR="00AF78E8">
        <w:rPr>
          <w:rFonts w:ascii="Arial" w:hAnsi="Arial" w:cs="Arial"/>
          <w:sz w:val="20"/>
          <w:szCs w:val="20"/>
        </w:rPr>
        <w:t>p</w:t>
      </w:r>
      <w:r w:rsidR="00AF78E8" w:rsidRPr="005C09F4">
        <w:rPr>
          <w:rFonts w:ascii="Arial" w:hAnsi="Arial" w:cs="Arial"/>
          <w:sz w:val="20"/>
          <w:szCs w:val="20"/>
        </w:rPr>
        <w:t>ë</w:t>
      </w:r>
      <w:r w:rsidR="00AF78E8">
        <w:rPr>
          <w:rFonts w:ascii="Arial" w:hAnsi="Arial" w:cs="Arial"/>
          <w:sz w:val="20"/>
          <w:szCs w:val="20"/>
        </w:rPr>
        <w:t>rfaq</w:t>
      </w:r>
      <w:r w:rsidR="00AF78E8" w:rsidRPr="005C09F4">
        <w:rPr>
          <w:rFonts w:ascii="Arial" w:hAnsi="Arial" w:cs="Arial"/>
          <w:sz w:val="20"/>
          <w:szCs w:val="20"/>
        </w:rPr>
        <w:t>ë</w:t>
      </w:r>
      <w:r>
        <w:rPr>
          <w:rFonts w:ascii="Arial" w:hAnsi="Arial" w:cs="Arial"/>
          <w:sz w:val="20"/>
          <w:szCs w:val="20"/>
        </w:rPr>
        <w:t>suesi ligjor.</w:t>
      </w:r>
    </w:p>
    <w:p w14:paraId="50148222" w14:textId="77777777" w:rsidR="00B23EBF" w:rsidRPr="00B23EBF" w:rsidRDefault="00B23EBF" w:rsidP="00B23EBF">
      <w:pPr>
        <w:pStyle w:val="NoSpacing"/>
        <w:ind w:left="720"/>
        <w:jc w:val="both"/>
        <w:rPr>
          <w:rFonts w:ascii="Arial" w:hAnsi="Arial" w:cs="Arial"/>
          <w:sz w:val="20"/>
          <w:szCs w:val="20"/>
        </w:rPr>
      </w:pPr>
    </w:p>
    <w:p w14:paraId="0F8EC92A" w14:textId="787D0155" w:rsidR="005C09F4" w:rsidRPr="00366F11" w:rsidRDefault="00366F11" w:rsidP="005C09F4">
      <w:pPr>
        <w:pStyle w:val="NoSpacing"/>
        <w:jc w:val="both"/>
        <w:rPr>
          <w:rFonts w:ascii="Arial" w:hAnsi="Arial" w:cs="Arial"/>
          <w:b/>
          <w:sz w:val="20"/>
          <w:szCs w:val="20"/>
        </w:rPr>
      </w:pPr>
      <w:bookmarkStart w:id="0" w:name="_GoBack"/>
      <w:r w:rsidRPr="00366F11">
        <w:rPr>
          <w:rFonts w:ascii="Arial" w:hAnsi="Arial" w:cs="Arial"/>
          <w:b/>
          <w:sz w:val="20"/>
          <w:szCs w:val="20"/>
        </w:rPr>
        <w:t>Kliko k</w:t>
      </w:r>
      <w:r>
        <w:rPr>
          <w:rFonts w:ascii="Arial" w:hAnsi="Arial" w:cs="Arial"/>
          <w:b/>
          <w:sz w:val="20"/>
          <w:szCs w:val="20"/>
        </w:rPr>
        <w:t>ë</w:t>
      </w:r>
      <w:r w:rsidRPr="00366F11">
        <w:rPr>
          <w:rFonts w:ascii="Arial" w:hAnsi="Arial" w:cs="Arial"/>
          <w:b/>
          <w:sz w:val="20"/>
          <w:szCs w:val="20"/>
        </w:rPr>
        <w:t>tu p</w:t>
      </w:r>
      <w:r>
        <w:rPr>
          <w:rFonts w:ascii="Arial" w:hAnsi="Arial" w:cs="Arial"/>
          <w:b/>
          <w:sz w:val="20"/>
          <w:szCs w:val="20"/>
        </w:rPr>
        <w:t>ë</w:t>
      </w:r>
      <w:r w:rsidRPr="00366F11">
        <w:rPr>
          <w:rFonts w:ascii="Arial" w:hAnsi="Arial" w:cs="Arial"/>
          <w:b/>
          <w:sz w:val="20"/>
          <w:szCs w:val="20"/>
        </w:rPr>
        <w:t>r t</w:t>
      </w:r>
      <w:r>
        <w:rPr>
          <w:rFonts w:ascii="Arial" w:hAnsi="Arial" w:cs="Arial"/>
          <w:b/>
          <w:sz w:val="20"/>
          <w:szCs w:val="20"/>
        </w:rPr>
        <w:t>ë</w:t>
      </w:r>
      <w:r w:rsidRPr="00366F11">
        <w:rPr>
          <w:rFonts w:ascii="Arial" w:hAnsi="Arial" w:cs="Arial"/>
          <w:b/>
          <w:sz w:val="20"/>
          <w:szCs w:val="20"/>
        </w:rPr>
        <w:t xml:space="preserve"> shkarkuar Shtojc</w:t>
      </w:r>
      <w:r>
        <w:rPr>
          <w:rFonts w:ascii="Arial" w:hAnsi="Arial" w:cs="Arial"/>
          <w:b/>
          <w:sz w:val="20"/>
          <w:szCs w:val="20"/>
        </w:rPr>
        <w:t>ë</w:t>
      </w:r>
      <w:r w:rsidRPr="00366F11">
        <w:rPr>
          <w:rFonts w:ascii="Arial" w:hAnsi="Arial" w:cs="Arial"/>
          <w:b/>
          <w:sz w:val="20"/>
          <w:szCs w:val="20"/>
        </w:rPr>
        <w:t>n I.</w:t>
      </w:r>
    </w:p>
    <w:bookmarkEnd w:id="0"/>
    <w:p w14:paraId="4BF7C408" w14:textId="77777777" w:rsidR="00366F11" w:rsidRDefault="00366F11" w:rsidP="005C09F4">
      <w:pPr>
        <w:pStyle w:val="NoSpacing"/>
        <w:jc w:val="both"/>
        <w:rPr>
          <w:rFonts w:ascii="Arial" w:hAnsi="Arial" w:cs="Arial"/>
          <w:b/>
          <w:bCs/>
          <w:sz w:val="20"/>
          <w:szCs w:val="20"/>
        </w:rPr>
      </w:pPr>
    </w:p>
    <w:p w14:paraId="7FC3C09B" w14:textId="22705EF6" w:rsidR="00F65723" w:rsidRPr="00932494" w:rsidRDefault="00F65723" w:rsidP="005C09F4">
      <w:pPr>
        <w:pStyle w:val="NoSpacing"/>
        <w:jc w:val="both"/>
        <w:rPr>
          <w:rFonts w:ascii="Arial" w:hAnsi="Arial" w:cs="Arial"/>
          <w:b/>
          <w:bCs/>
          <w:sz w:val="20"/>
          <w:szCs w:val="20"/>
        </w:rPr>
      </w:pPr>
      <w:r w:rsidRPr="00932494">
        <w:rPr>
          <w:rFonts w:ascii="Arial" w:hAnsi="Arial" w:cs="Arial"/>
          <w:b/>
          <w:bCs/>
          <w:sz w:val="20"/>
          <w:szCs w:val="20"/>
        </w:rPr>
        <w:t>Afatet kohore tentative</w:t>
      </w:r>
    </w:p>
    <w:p w14:paraId="6D2F0725" w14:textId="77777777" w:rsidR="00F65723" w:rsidRPr="005C09F4" w:rsidRDefault="00F65723" w:rsidP="005C09F4">
      <w:pPr>
        <w:pStyle w:val="NoSpacing"/>
        <w:jc w:val="both"/>
        <w:rPr>
          <w:rFonts w:ascii="Arial" w:hAnsi="Arial" w:cs="Arial"/>
          <w:sz w:val="20"/>
          <w:szCs w:val="20"/>
        </w:rPr>
      </w:pPr>
    </w:p>
    <w:p w14:paraId="7F798AB6" w14:textId="7AE0A0D0" w:rsidR="005C09F4" w:rsidRPr="005C09F4" w:rsidRDefault="005C09F4" w:rsidP="00932494">
      <w:pPr>
        <w:pStyle w:val="NoSpacing"/>
        <w:numPr>
          <w:ilvl w:val="0"/>
          <w:numId w:val="6"/>
        </w:numPr>
        <w:spacing w:line="360" w:lineRule="auto"/>
        <w:ind w:left="180" w:hanging="180"/>
        <w:jc w:val="right"/>
        <w:rPr>
          <w:rFonts w:ascii="Arial" w:hAnsi="Arial" w:cs="Arial"/>
          <w:sz w:val="20"/>
          <w:szCs w:val="20"/>
        </w:rPr>
      </w:pPr>
      <w:r w:rsidRPr="005C09F4">
        <w:rPr>
          <w:rFonts w:ascii="Arial" w:hAnsi="Arial" w:cs="Arial"/>
          <w:sz w:val="20"/>
          <w:szCs w:val="20"/>
        </w:rPr>
        <w:t xml:space="preserve">Data e </w:t>
      </w:r>
      <w:r w:rsidR="00932494">
        <w:rPr>
          <w:rFonts w:ascii="Arial" w:hAnsi="Arial" w:cs="Arial"/>
          <w:sz w:val="20"/>
          <w:szCs w:val="20"/>
        </w:rPr>
        <w:t xml:space="preserve">publikimit </w:t>
      </w:r>
      <w:r w:rsidRPr="005C09F4">
        <w:rPr>
          <w:rFonts w:ascii="Arial" w:hAnsi="Arial" w:cs="Arial"/>
          <w:sz w:val="20"/>
          <w:szCs w:val="20"/>
        </w:rPr>
        <w:t>të Thirrjes për Shprehje Interesi</w:t>
      </w:r>
      <w:r w:rsidR="00932494">
        <w:rPr>
          <w:rFonts w:ascii="Arial" w:hAnsi="Arial" w:cs="Arial"/>
          <w:sz w:val="20"/>
          <w:szCs w:val="20"/>
        </w:rPr>
        <w:tab/>
      </w:r>
      <w:r w:rsidR="00932494">
        <w:rPr>
          <w:rFonts w:ascii="Arial" w:hAnsi="Arial" w:cs="Arial"/>
          <w:sz w:val="20"/>
          <w:szCs w:val="20"/>
        </w:rPr>
        <w:tab/>
      </w:r>
      <w:r w:rsidR="00932494">
        <w:rPr>
          <w:rFonts w:ascii="Arial" w:hAnsi="Arial" w:cs="Arial"/>
          <w:sz w:val="20"/>
          <w:szCs w:val="20"/>
        </w:rPr>
        <w:tab/>
      </w:r>
      <w:r w:rsidR="00932494">
        <w:rPr>
          <w:rFonts w:ascii="Arial" w:hAnsi="Arial" w:cs="Arial"/>
          <w:sz w:val="20"/>
          <w:szCs w:val="20"/>
        </w:rPr>
        <w:tab/>
      </w:r>
      <w:r w:rsidR="00932494">
        <w:rPr>
          <w:rFonts w:ascii="Arial" w:hAnsi="Arial" w:cs="Arial"/>
          <w:sz w:val="20"/>
          <w:szCs w:val="20"/>
        </w:rPr>
        <w:tab/>
        <w:t xml:space="preserve">       </w:t>
      </w:r>
      <w:r w:rsidR="00FA2F6F">
        <w:rPr>
          <w:rFonts w:ascii="Arial" w:hAnsi="Arial" w:cs="Arial"/>
          <w:sz w:val="20"/>
          <w:szCs w:val="20"/>
        </w:rPr>
        <w:t>10.04.2025</w:t>
      </w:r>
    </w:p>
    <w:p w14:paraId="2D24B0DA" w14:textId="1C70A9DF" w:rsidR="00140B8B" w:rsidRPr="005C09F4" w:rsidRDefault="00140B8B" w:rsidP="00140B8B">
      <w:pPr>
        <w:pStyle w:val="NoSpacing"/>
        <w:numPr>
          <w:ilvl w:val="0"/>
          <w:numId w:val="6"/>
        </w:numPr>
        <w:spacing w:line="360" w:lineRule="auto"/>
        <w:ind w:left="180" w:hanging="180"/>
        <w:jc w:val="both"/>
        <w:rPr>
          <w:rFonts w:ascii="Arial" w:hAnsi="Arial" w:cs="Arial"/>
          <w:sz w:val="20"/>
          <w:szCs w:val="20"/>
        </w:rPr>
      </w:pPr>
      <w:r w:rsidRPr="005C09F4">
        <w:rPr>
          <w:rFonts w:ascii="Arial" w:hAnsi="Arial" w:cs="Arial"/>
          <w:sz w:val="20"/>
          <w:szCs w:val="20"/>
        </w:rPr>
        <w:t xml:space="preserve">Afati i fundit për dorëzimin e </w:t>
      </w:r>
      <w:r w:rsidR="00B23EBF">
        <w:rPr>
          <w:rFonts w:ascii="Arial" w:hAnsi="Arial" w:cs="Arial"/>
          <w:sz w:val="20"/>
          <w:szCs w:val="20"/>
        </w:rPr>
        <w:t xml:space="preserve">dokumentacionit për shprehjen e interesit </w:t>
      </w:r>
      <w:r w:rsidRPr="005C09F4">
        <w:rPr>
          <w:rFonts w:ascii="Arial" w:hAnsi="Arial" w:cs="Arial"/>
          <w:sz w:val="20"/>
          <w:szCs w:val="20"/>
        </w:rPr>
        <w:t xml:space="preserve"> të </w:t>
      </w:r>
      <w:r>
        <w:rPr>
          <w:rFonts w:ascii="Arial" w:hAnsi="Arial" w:cs="Arial"/>
          <w:sz w:val="20"/>
          <w:szCs w:val="20"/>
        </w:rPr>
        <w:t>OJQ</w:t>
      </w:r>
      <w:r w:rsidRPr="005C09F4">
        <w:rPr>
          <w:rFonts w:ascii="Arial" w:hAnsi="Arial" w:cs="Arial"/>
          <w:sz w:val="20"/>
          <w:szCs w:val="20"/>
        </w:rPr>
        <w:t>-ve</w:t>
      </w:r>
      <w:r w:rsidR="00B23EBF">
        <w:rPr>
          <w:rFonts w:ascii="Arial" w:hAnsi="Arial" w:cs="Arial"/>
          <w:sz w:val="20"/>
          <w:szCs w:val="20"/>
        </w:rPr>
        <w:t xml:space="preserve">                 </w:t>
      </w:r>
      <w:r>
        <w:rPr>
          <w:rFonts w:ascii="Arial" w:hAnsi="Arial" w:cs="Arial"/>
          <w:sz w:val="20"/>
          <w:szCs w:val="20"/>
        </w:rPr>
        <w:t xml:space="preserve">  </w:t>
      </w:r>
      <w:r w:rsidR="00FA2F6F">
        <w:rPr>
          <w:rFonts w:ascii="Arial" w:hAnsi="Arial" w:cs="Arial"/>
          <w:sz w:val="20"/>
          <w:szCs w:val="20"/>
        </w:rPr>
        <w:t>10.05.2025</w:t>
      </w:r>
    </w:p>
    <w:p w14:paraId="20E2255E" w14:textId="00647B47" w:rsidR="005C09F4" w:rsidRDefault="00932494" w:rsidP="00513F87">
      <w:pPr>
        <w:pStyle w:val="NoSpacing"/>
        <w:numPr>
          <w:ilvl w:val="0"/>
          <w:numId w:val="6"/>
        </w:numPr>
        <w:ind w:left="187" w:hanging="187"/>
        <w:jc w:val="both"/>
        <w:rPr>
          <w:rFonts w:ascii="Arial" w:hAnsi="Arial" w:cs="Arial"/>
          <w:sz w:val="20"/>
          <w:szCs w:val="20"/>
        </w:rPr>
      </w:pPr>
      <w:r>
        <w:rPr>
          <w:rFonts w:ascii="Arial" w:hAnsi="Arial" w:cs="Arial"/>
          <w:sz w:val="20"/>
          <w:szCs w:val="20"/>
        </w:rPr>
        <w:t xml:space="preserve">Komunikimi i </w:t>
      </w:r>
      <w:r w:rsidR="00B23EBF">
        <w:rPr>
          <w:rFonts w:ascii="Arial" w:hAnsi="Arial" w:cs="Arial"/>
          <w:sz w:val="20"/>
          <w:szCs w:val="20"/>
        </w:rPr>
        <w:t>përgjigjieve</w:t>
      </w:r>
      <w:r>
        <w:rPr>
          <w:rFonts w:ascii="Arial" w:hAnsi="Arial" w:cs="Arial"/>
          <w:sz w:val="20"/>
          <w:szCs w:val="20"/>
        </w:rPr>
        <w:t xml:space="preserve"> t</w:t>
      </w:r>
      <w:r w:rsidRPr="005C09F4">
        <w:rPr>
          <w:rFonts w:ascii="Arial" w:hAnsi="Arial" w:cs="Arial"/>
          <w:sz w:val="20"/>
          <w:szCs w:val="20"/>
        </w:rPr>
        <w:t>ë</w:t>
      </w:r>
      <w:r>
        <w:rPr>
          <w:rFonts w:ascii="Arial" w:hAnsi="Arial" w:cs="Arial"/>
          <w:sz w:val="20"/>
          <w:szCs w:val="20"/>
        </w:rPr>
        <w:t xml:space="preserve"> vler</w:t>
      </w:r>
      <w:r w:rsidRPr="005C09F4">
        <w:rPr>
          <w:rFonts w:ascii="Arial" w:hAnsi="Arial" w:cs="Arial"/>
          <w:sz w:val="20"/>
          <w:szCs w:val="20"/>
        </w:rPr>
        <w:t>ë</w:t>
      </w:r>
      <w:r>
        <w:rPr>
          <w:rFonts w:ascii="Arial" w:hAnsi="Arial" w:cs="Arial"/>
          <w:sz w:val="20"/>
          <w:szCs w:val="20"/>
        </w:rPr>
        <w:t>simit, OJQ-ve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B23EBF">
        <w:rPr>
          <w:rFonts w:ascii="Arial" w:hAnsi="Arial" w:cs="Arial"/>
          <w:sz w:val="20"/>
          <w:szCs w:val="20"/>
        </w:rPr>
        <w:tab/>
      </w:r>
      <w:r w:rsidR="00B23EBF">
        <w:rPr>
          <w:rFonts w:ascii="Arial" w:hAnsi="Arial" w:cs="Arial"/>
          <w:sz w:val="20"/>
          <w:szCs w:val="20"/>
        </w:rPr>
        <w:tab/>
      </w:r>
      <w:r w:rsidR="00FA2F6F">
        <w:rPr>
          <w:rFonts w:ascii="Arial" w:hAnsi="Arial" w:cs="Arial"/>
          <w:sz w:val="20"/>
          <w:szCs w:val="20"/>
        </w:rPr>
        <w:t xml:space="preserve">       </w:t>
      </w:r>
      <w:r w:rsidR="00FA2F6F" w:rsidRPr="00FA2F6F">
        <w:rPr>
          <w:rFonts w:ascii="Arial" w:hAnsi="Arial" w:cs="Arial"/>
          <w:sz w:val="20"/>
          <w:szCs w:val="20"/>
        </w:rPr>
        <w:t>15.06.2025</w:t>
      </w:r>
    </w:p>
    <w:p w14:paraId="35640EA7" w14:textId="77777777" w:rsidR="00E7468C" w:rsidRPr="00E7468C" w:rsidRDefault="00E7468C" w:rsidP="00E7468C">
      <w:pPr>
        <w:pStyle w:val="NoSpacing"/>
        <w:ind w:left="187"/>
        <w:jc w:val="both"/>
        <w:rPr>
          <w:rFonts w:ascii="Arial" w:hAnsi="Arial" w:cs="Arial"/>
          <w:sz w:val="12"/>
          <w:szCs w:val="12"/>
        </w:rPr>
      </w:pPr>
    </w:p>
    <w:p w14:paraId="54BAC01D" w14:textId="25E03000" w:rsidR="009878C9" w:rsidRDefault="009878C9" w:rsidP="00EB6C33">
      <w:pPr>
        <w:pStyle w:val="NoSpacing"/>
        <w:jc w:val="both"/>
        <w:rPr>
          <w:rFonts w:ascii="Arial" w:hAnsi="Arial" w:cs="Arial"/>
          <w:sz w:val="20"/>
          <w:szCs w:val="20"/>
        </w:rPr>
      </w:pPr>
    </w:p>
    <w:p w14:paraId="4FDE6C4E" w14:textId="393B4222" w:rsidR="001B14B3" w:rsidRPr="009C735C" w:rsidRDefault="00875C90" w:rsidP="00EB6C33">
      <w:pPr>
        <w:pStyle w:val="NoSpacing"/>
        <w:jc w:val="both"/>
        <w:rPr>
          <w:rFonts w:ascii="Arial" w:hAnsi="Arial" w:cs="Arial"/>
          <w:b/>
          <w:bCs/>
          <w:sz w:val="20"/>
          <w:szCs w:val="20"/>
        </w:rPr>
      </w:pPr>
      <w:r w:rsidRPr="009C735C">
        <w:rPr>
          <w:rFonts w:ascii="Arial" w:hAnsi="Arial" w:cs="Arial"/>
          <w:b/>
          <w:bCs/>
          <w:sz w:val="20"/>
          <w:szCs w:val="20"/>
        </w:rPr>
        <w:t xml:space="preserve">Procesi i vlerësimit </w:t>
      </w:r>
    </w:p>
    <w:p w14:paraId="09B832A0" w14:textId="7A7AE576" w:rsidR="00A71A69" w:rsidRDefault="00A71A69" w:rsidP="00EB6C33">
      <w:pPr>
        <w:pStyle w:val="NoSpacing"/>
        <w:jc w:val="both"/>
        <w:rPr>
          <w:rFonts w:ascii="Arial" w:hAnsi="Arial" w:cs="Arial"/>
          <w:sz w:val="20"/>
          <w:szCs w:val="20"/>
        </w:rPr>
      </w:pPr>
    </w:p>
    <w:p w14:paraId="71495078" w14:textId="6B71DBE6" w:rsidR="00A71A69" w:rsidRDefault="005E1441" w:rsidP="00EB6C33">
      <w:pPr>
        <w:pStyle w:val="NoSpacing"/>
        <w:jc w:val="both"/>
        <w:rPr>
          <w:rFonts w:ascii="Arial" w:hAnsi="Arial" w:cs="Arial"/>
          <w:sz w:val="20"/>
          <w:szCs w:val="20"/>
        </w:rPr>
      </w:pPr>
      <w:r>
        <w:rPr>
          <w:rFonts w:ascii="Arial" w:hAnsi="Arial" w:cs="Arial"/>
          <w:sz w:val="20"/>
          <w:szCs w:val="20"/>
        </w:rPr>
        <w:t>Aplikimet</w:t>
      </w:r>
      <w:r w:rsidR="00A26D5C" w:rsidRPr="00A26D5C">
        <w:rPr>
          <w:rFonts w:ascii="Arial" w:hAnsi="Arial" w:cs="Arial"/>
          <w:sz w:val="20"/>
          <w:szCs w:val="20"/>
        </w:rPr>
        <w:t xml:space="preserve"> </w:t>
      </w:r>
      <w:r w:rsidR="00E24024" w:rsidRPr="00A26D5C">
        <w:rPr>
          <w:rFonts w:ascii="Arial" w:hAnsi="Arial" w:cs="Arial"/>
          <w:sz w:val="20"/>
          <w:szCs w:val="20"/>
        </w:rPr>
        <w:t xml:space="preserve">e dërguara nga OJQ-të, do të vlerësohen nga Komiteti </w:t>
      </w:r>
      <w:r w:rsidR="00EC10D5" w:rsidRPr="00A26D5C">
        <w:rPr>
          <w:rFonts w:ascii="Arial" w:hAnsi="Arial" w:cs="Arial"/>
          <w:sz w:val="20"/>
          <w:szCs w:val="20"/>
        </w:rPr>
        <w:t>Vlerësues</w:t>
      </w:r>
      <w:r w:rsidR="00E24024" w:rsidRPr="00A26D5C">
        <w:rPr>
          <w:rFonts w:ascii="Arial" w:hAnsi="Arial" w:cs="Arial"/>
          <w:sz w:val="20"/>
          <w:szCs w:val="20"/>
        </w:rPr>
        <w:t xml:space="preserve"> duke përdorur kriteret </w:t>
      </w:r>
      <w:r w:rsidR="00E14BD4" w:rsidRPr="00A26D5C">
        <w:rPr>
          <w:rFonts w:ascii="Arial" w:hAnsi="Arial" w:cs="Arial"/>
          <w:sz w:val="20"/>
          <w:szCs w:val="20"/>
        </w:rPr>
        <w:t>administrative dhe ato cilësore</w:t>
      </w:r>
      <w:r w:rsidR="0060427E" w:rsidRPr="00A26D5C">
        <w:rPr>
          <w:rFonts w:ascii="Arial" w:hAnsi="Arial" w:cs="Arial"/>
          <w:sz w:val="20"/>
          <w:szCs w:val="20"/>
        </w:rPr>
        <w:t xml:space="preserve"> të vlerësimit</w:t>
      </w:r>
      <w:r w:rsidR="00E14BD4" w:rsidRPr="00A26D5C">
        <w:rPr>
          <w:rFonts w:ascii="Arial" w:hAnsi="Arial" w:cs="Arial"/>
          <w:sz w:val="20"/>
          <w:szCs w:val="20"/>
        </w:rPr>
        <w:t>, të</w:t>
      </w:r>
      <w:r w:rsidR="00E24024" w:rsidRPr="00A26D5C">
        <w:rPr>
          <w:rFonts w:ascii="Arial" w:hAnsi="Arial" w:cs="Arial"/>
          <w:sz w:val="20"/>
          <w:szCs w:val="20"/>
        </w:rPr>
        <w:t xml:space="preserve"> përshkruara më poshtë.</w:t>
      </w:r>
      <w:r w:rsidR="009B4F15" w:rsidRPr="00A26D5C">
        <w:rPr>
          <w:rFonts w:ascii="Arial" w:hAnsi="Arial" w:cs="Arial"/>
          <w:sz w:val="20"/>
          <w:szCs w:val="20"/>
        </w:rPr>
        <w:t xml:space="preserve"> </w:t>
      </w:r>
      <w:r w:rsidR="00A26D5C" w:rsidRPr="00A26D5C">
        <w:rPr>
          <w:rFonts w:ascii="Arial" w:hAnsi="Arial" w:cs="Arial"/>
          <w:sz w:val="20"/>
          <w:szCs w:val="20"/>
        </w:rPr>
        <w:t>Vetëm aplikimet</w:t>
      </w:r>
      <w:r w:rsidR="00E24024" w:rsidRPr="00A26D5C">
        <w:rPr>
          <w:rFonts w:ascii="Arial" w:hAnsi="Arial" w:cs="Arial"/>
          <w:sz w:val="20"/>
          <w:szCs w:val="20"/>
        </w:rPr>
        <w:t xml:space="preserve"> </w:t>
      </w:r>
      <w:r w:rsidR="0060427E" w:rsidRPr="00A26D5C">
        <w:rPr>
          <w:rFonts w:ascii="Arial" w:hAnsi="Arial" w:cs="Arial"/>
          <w:sz w:val="20"/>
          <w:szCs w:val="20"/>
        </w:rPr>
        <w:t>t</w:t>
      </w:r>
      <w:r w:rsidR="00E24024" w:rsidRPr="00A26D5C">
        <w:rPr>
          <w:rFonts w:ascii="Arial" w:hAnsi="Arial" w:cs="Arial"/>
          <w:sz w:val="20"/>
          <w:szCs w:val="20"/>
        </w:rPr>
        <w:t xml:space="preserve">ë </w:t>
      </w:r>
      <w:r w:rsidR="0060427E" w:rsidRPr="00A26D5C">
        <w:rPr>
          <w:rFonts w:ascii="Arial" w:hAnsi="Arial" w:cs="Arial"/>
          <w:sz w:val="20"/>
          <w:szCs w:val="20"/>
        </w:rPr>
        <w:t xml:space="preserve">cilat </w:t>
      </w:r>
      <w:r w:rsidR="00E24024" w:rsidRPr="00A26D5C">
        <w:rPr>
          <w:rFonts w:ascii="Arial" w:hAnsi="Arial" w:cs="Arial"/>
          <w:sz w:val="20"/>
          <w:szCs w:val="20"/>
        </w:rPr>
        <w:t xml:space="preserve">përputhen me kërkesat </w:t>
      </w:r>
      <w:r w:rsidR="00F12169" w:rsidRPr="00A26D5C">
        <w:rPr>
          <w:rFonts w:ascii="Arial" w:hAnsi="Arial" w:cs="Arial"/>
          <w:sz w:val="20"/>
          <w:szCs w:val="20"/>
        </w:rPr>
        <w:t>dh</w:t>
      </w:r>
      <w:r w:rsidR="00E24024" w:rsidRPr="00A26D5C">
        <w:rPr>
          <w:rFonts w:ascii="Arial" w:hAnsi="Arial" w:cs="Arial"/>
          <w:sz w:val="20"/>
          <w:szCs w:val="20"/>
        </w:rPr>
        <w:t>e kritere</w:t>
      </w:r>
      <w:r w:rsidR="00F12169" w:rsidRPr="00A26D5C">
        <w:rPr>
          <w:rFonts w:ascii="Arial" w:hAnsi="Arial" w:cs="Arial"/>
          <w:sz w:val="20"/>
          <w:szCs w:val="20"/>
        </w:rPr>
        <w:t xml:space="preserve">t </w:t>
      </w:r>
      <w:r w:rsidR="00B915B6" w:rsidRPr="00A26D5C">
        <w:rPr>
          <w:rFonts w:ascii="Arial" w:hAnsi="Arial" w:cs="Arial"/>
          <w:sz w:val="20"/>
          <w:szCs w:val="20"/>
        </w:rPr>
        <w:t>administrative të</w:t>
      </w:r>
      <w:r w:rsidR="00E24024" w:rsidRPr="00A26D5C">
        <w:rPr>
          <w:rFonts w:ascii="Arial" w:hAnsi="Arial" w:cs="Arial"/>
          <w:sz w:val="20"/>
          <w:szCs w:val="20"/>
        </w:rPr>
        <w:t xml:space="preserve"> pranueshmërisë</w:t>
      </w:r>
      <w:r w:rsidR="00B915B6" w:rsidRPr="00A26D5C">
        <w:rPr>
          <w:rFonts w:ascii="Arial" w:hAnsi="Arial" w:cs="Arial"/>
          <w:sz w:val="20"/>
          <w:szCs w:val="20"/>
        </w:rPr>
        <w:t xml:space="preserve"> do të kalojnë </w:t>
      </w:r>
      <w:r w:rsidR="00E24024" w:rsidRPr="00A26D5C">
        <w:rPr>
          <w:rFonts w:ascii="Arial" w:hAnsi="Arial" w:cs="Arial"/>
          <w:sz w:val="20"/>
          <w:szCs w:val="20"/>
        </w:rPr>
        <w:t>për vlerësim të mëtejshëm</w:t>
      </w:r>
      <w:r w:rsidR="00B915B6" w:rsidRPr="00A26D5C">
        <w:rPr>
          <w:rFonts w:ascii="Arial" w:hAnsi="Arial" w:cs="Arial"/>
          <w:sz w:val="20"/>
          <w:szCs w:val="20"/>
        </w:rPr>
        <w:t xml:space="preserve"> cilësor</w:t>
      </w:r>
      <w:r w:rsidR="005D1CC6" w:rsidRPr="00A26D5C">
        <w:rPr>
          <w:rFonts w:ascii="Arial" w:hAnsi="Arial" w:cs="Arial"/>
          <w:sz w:val="20"/>
          <w:szCs w:val="20"/>
        </w:rPr>
        <w:t xml:space="preserve"> të propozimit</w:t>
      </w:r>
      <w:r w:rsidR="00E24024" w:rsidRPr="00A26D5C">
        <w:rPr>
          <w:rFonts w:ascii="Arial" w:hAnsi="Arial" w:cs="Arial"/>
          <w:sz w:val="20"/>
          <w:szCs w:val="20"/>
        </w:rPr>
        <w:t>.</w:t>
      </w:r>
    </w:p>
    <w:p w14:paraId="7213E7A2" w14:textId="00AA3368" w:rsidR="00C85346" w:rsidRDefault="00C85346" w:rsidP="00EB6C33">
      <w:pPr>
        <w:pStyle w:val="NoSpacing"/>
        <w:jc w:val="both"/>
        <w:rPr>
          <w:rFonts w:ascii="Arial" w:hAnsi="Arial" w:cs="Arial"/>
          <w:sz w:val="20"/>
          <w:szCs w:val="20"/>
        </w:rPr>
      </w:pPr>
    </w:p>
    <w:p w14:paraId="1C82D282" w14:textId="561B5559" w:rsidR="00C85346" w:rsidRPr="00C85346" w:rsidRDefault="00C85346" w:rsidP="00EB6C33">
      <w:pPr>
        <w:pStyle w:val="NoSpacing"/>
        <w:jc w:val="both"/>
        <w:rPr>
          <w:rFonts w:ascii="Arial" w:hAnsi="Arial" w:cs="Arial"/>
          <w:b/>
          <w:bCs/>
          <w:sz w:val="20"/>
          <w:szCs w:val="20"/>
        </w:rPr>
      </w:pPr>
      <w:r w:rsidRPr="00C85346">
        <w:rPr>
          <w:rFonts w:ascii="Arial" w:hAnsi="Arial" w:cs="Arial"/>
          <w:b/>
          <w:bCs/>
          <w:sz w:val="20"/>
          <w:szCs w:val="20"/>
        </w:rPr>
        <w:t>Vlerësimi administrativ</w:t>
      </w:r>
    </w:p>
    <w:p w14:paraId="71A61AAF" w14:textId="77777777" w:rsidR="00C85346" w:rsidRDefault="00C85346" w:rsidP="00EB6C33">
      <w:pPr>
        <w:pStyle w:val="NoSpacing"/>
        <w:jc w:val="both"/>
        <w:rPr>
          <w:rFonts w:ascii="Arial" w:hAnsi="Arial" w:cs="Arial"/>
          <w:sz w:val="20"/>
          <w:szCs w:val="20"/>
        </w:rPr>
      </w:pPr>
    </w:p>
    <w:p w14:paraId="66AE24BD" w14:textId="75A027F0" w:rsidR="00EA3712" w:rsidRDefault="00246BF9" w:rsidP="00C85346">
      <w:pPr>
        <w:pStyle w:val="NoSpacing"/>
        <w:numPr>
          <w:ilvl w:val="0"/>
          <w:numId w:val="6"/>
        </w:numPr>
        <w:ind w:left="360"/>
        <w:jc w:val="both"/>
        <w:rPr>
          <w:rFonts w:ascii="Arial" w:hAnsi="Arial" w:cs="Arial"/>
          <w:sz w:val="20"/>
          <w:szCs w:val="20"/>
        </w:rPr>
      </w:pPr>
      <w:r>
        <w:rPr>
          <w:rFonts w:ascii="Arial" w:hAnsi="Arial" w:cs="Arial"/>
          <w:sz w:val="20"/>
          <w:szCs w:val="20"/>
        </w:rPr>
        <w:t>OJQ-ja</w:t>
      </w:r>
      <w:r w:rsidR="00C85346">
        <w:rPr>
          <w:rFonts w:ascii="Arial" w:hAnsi="Arial" w:cs="Arial"/>
          <w:sz w:val="20"/>
          <w:szCs w:val="20"/>
        </w:rPr>
        <w:t xml:space="preserve"> </w:t>
      </w:r>
      <w:r w:rsidR="00BB5B5B" w:rsidRPr="00CE737D">
        <w:rPr>
          <w:rFonts w:ascii="Arial" w:hAnsi="Arial" w:cs="Arial"/>
          <w:sz w:val="20"/>
          <w:szCs w:val="20"/>
        </w:rPr>
        <w:t>ë</w:t>
      </w:r>
      <w:r w:rsidR="00BB5B5B">
        <w:rPr>
          <w:rFonts w:ascii="Arial" w:hAnsi="Arial" w:cs="Arial"/>
          <w:sz w:val="20"/>
          <w:szCs w:val="20"/>
        </w:rPr>
        <w:t>sht</w:t>
      </w:r>
      <w:r w:rsidR="00BB5B5B" w:rsidRPr="00CE737D">
        <w:rPr>
          <w:rFonts w:ascii="Arial" w:hAnsi="Arial" w:cs="Arial"/>
          <w:sz w:val="20"/>
          <w:szCs w:val="20"/>
        </w:rPr>
        <w:t>ë</w:t>
      </w:r>
      <w:r w:rsidR="00BB5B5B">
        <w:rPr>
          <w:rFonts w:ascii="Arial" w:hAnsi="Arial" w:cs="Arial"/>
          <w:sz w:val="20"/>
          <w:szCs w:val="20"/>
        </w:rPr>
        <w:t xml:space="preserve"> </w:t>
      </w:r>
      <w:r w:rsidR="00C85346">
        <w:rPr>
          <w:rFonts w:ascii="Arial" w:hAnsi="Arial" w:cs="Arial"/>
          <w:sz w:val="20"/>
          <w:szCs w:val="20"/>
        </w:rPr>
        <w:t>e</w:t>
      </w:r>
      <w:r w:rsidR="00C85346" w:rsidRPr="00C85346">
        <w:rPr>
          <w:rFonts w:ascii="Arial" w:hAnsi="Arial" w:cs="Arial"/>
          <w:sz w:val="20"/>
          <w:szCs w:val="20"/>
        </w:rPr>
        <w:t xml:space="preserve"> regjistruar në </w:t>
      </w:r>
      <w:r w:rsidR="00C85346">
        <w:rPr>
          <w:rFonts w:ascii="Arial" w:hAnsi="Arial" w:cs="Arial"/>
          <w:sz w:val="20"/>
          <w:szCs w:val="20"/>
        </w:rPr>
        <w:t>Kosov</w:t>
      </w:r>
      <w:r w:rsidR="00C85346" w:rsidRPr="00C85346">
        <w:rPr>
          <w:rFonts w:ascii="Arial" w:hAnsi="Arial" w:cs="Arial"/>
          <w:sz w:val="20"/>
          <w:szCs w:val="20"/>
        </w:rPr>
        <w:t>ë</w:t>
      </w:r>
      <w:r w:rsidR="00C85346">
        <w:rPr>
          <w:rFonts w:ascii="Arial" w:hAnsi="Arial" w:cs="Arial"/>
          <w:sz w:val="20"/>
          <w:szCs w:val="20"/>
        </w:rPr>
        <w:t>;</w:t>
      </w:r>
    </w:p>
    <w:p w14:paraId="3800BE10" w14:textId="24943EFA" w:rsidR="00EA3712" w:rsidRDefault="0060427E" w:rsidP="00C85346">
      <w:pPr>
        <w:pStyle w:val="NoSpacing"/>
        <w:numPr>
          <w:ilvl w:val="0"/>
          <w:numId w:val="6"/>
        </w:numPr>
        <w:ind w:left="360"/>
        <w:jc w:val="both"/>
        <w:rPr>
          <w:rFonts w:ascii="Arial" w:hAnsi="Arial" w:cs="Arial"/>
          <w:sz w:val="20"/>
          <w:szCs w:val="20"/>
        </w:rPr>
      </w:pPr>
      <w:r w:rsidRPr="00EA3712">
        <w:rPr>
          <w:rFonts w:ascii="Arial" w:hAnsi="Arial" w:cs="Arial"/>
          <w:sz w:val="20"/>
          <w:szCs w:val="20"/>
        </w:rPr>
        <w:t xml:space="preserve">OJQ-ja </w:t>
      </w:r>
      <w:r w:rsidR="00BB5B5B" w:rsidRPr="00FA2F6F">
        <w:rPr>
          <w:rFonts w:ascii="Arial" w:hAnsi="Arial" w:cs="Arial"/>
          <w:sz w:val="20"/>
          <w:szCs w:val="20"/>
        </w:rPr>
        <w:t>ka</w:t>
      </w:r>
      <w:r w:rsidRPr="00FA2F6F">
        <w:rPr>
          <w:rFonts w:ascii="Arial" w:hAnsi="Arial" w:cs="Arial"/>
          <w:sz w:val="20"/>
          <w:szCs w:val="20"/>
        </w:rPr>
        <w:t xml:space="preserve"> mbi 5 vite përvojë pune</w:t>
      </w:r>
      <w:r w:rsidRPr="00EA3712">
        <w:rPr>
          <w:rFonts w:ascii="Arial" w:hAnsi="Arial" w:cs="Arial"/>
          <w:sz w:val="20"/>
          <w:szCs w:val="20"/>
        </w:rPr>
        <w:t xml:space="preserve"> në fushën në të cilën aplikon;</w:t>
      </w:r>
    </w:p>
    <w:p w14:paraId="22C2EEEE" w14:textId="0A0DF022" w:rsidR="00EA3712" w:rsidRDefault="008B196C" w:rsidP="00AF0648">
      <w:pPr>
        <w:pStyle w:val="NoSpacing"/>
        <w:numPr>
          <w:ilvl w:val="0"/>
          <w:numId w:val="6"/>
        </w:numPr>
        <w:ind w:left="360"/>
        <w:jc w:val="both"/>
        <w:rPr>
          <w:rFonts w:ascii="Arial" w:hAnsi="Arial" w:cs="Arial"/>
          <w:sz w:val="20"/>
          <w:szCs w:val="20"/>
        </w:rPr>
      </w:pPr>
      <w:r w:rsidRPr="00EA3712">
        <w:rPr>
          <w:rFonts w:ascii="Arial" w:hAnsi="Arial" w:cs="Arial"/>
          <w:sz w:val="20"/>
          <w:szCs w:val="20"/>
        </w:rPr>
        <w:t>Propozimi është dorëzuar</w:t>
      </w:r>
      <w:r w:rsidR="00AF0648" w:rsidRPr="00EA3712">
        <w:rPr>
          <w:rFonts w:ascii="Arial" w:hAnsi="Arial" w:cs="Arial"/>
          <w:sz w:val="20"/>
          <w:szCs w:val="20"/>
        </w:rPr>
        <w:t xml:space="preserve"> brenda afatit të caktuar kohor;</w:t>
      </w:r>
    </w:p>
    <w:p w14:paraId="2B70103B" w14:textId="67427BA4" w:rsidR="00EA3712" w:rsidRDefault="00A26D5C" w:rsidP="00AF0648">
      <w:pPr>
        <w:pStyle w:val="NoSpacing"/>
        <w:numPr>
          <w:ilvl w:val="0"/>
          <w:numId w:val="6"/>
        </w:numPr>
        <w:ind w:left="360"/>
        <w:jc w:val="both"/>
        <w:rPr>
          <w:rFonts w:ascii="Arial" w:hAnsi="Arial" w:cs="Arial"/>
          <w:sz w:val="20"/>
          <w:szCs w:val="20"/>
        </w:rPr>
      </w:pPr>
      <w:r>
        <w:rPr>
          <w:rFonts w:ascii="Arial" w:hAnsi="Arial" w:cs="Arial"/>
          <w:sz w:val="20"/>
          <w:szCs w:val="20"/>
        </w:rPr>
        <w:t>Në aplikim</w:t>
      </w:r>
      <w:r w:rsidR="00DB2D91" w:rsidRPr="00EA3712">
        <w:rPr>
          <w:rFonts w:ascii="Arial" w:hAnsi="Arial" w:cs="Arial"/>
          <w:sz w:val="20"/>
          <w:szCs w:val="20"/>
        </w:rPr>
        <w:t xml:space="preserve"> janë </w:t>
      </w:r>
      <w:r w:rsidR="00AF0648" w:rsidRPr="00EA3712">
        <w:rPr>
          <w:rFonts w:ascii="Arial" w:hAnsi="Arial" w:cs="Arial"/>
          <w:sz w:val="20"/>
          <w:szCs w:val="20"/>
        </w:rPr>
        <w:t>përfshirë gjith</w:t>
      </w:r>
      <w:r w:rsidR="00EA3712" w:rsidRPr="00C85346">
        <w:rPr>
          <w:rFonts w:ascii="Arial" w:hAnsi="Arial" w:cs="Arial"/>
          <w:sz w:val="20"/>
          <w:szCs w:val="20"/>
        </w:rPr>
        <w:t>ë</w:t>
      </w:r>
      <w:r w:rsidR="00AF0648" w:rsidRPr="00EA3712">
        <w:rPr>
          <w:rFonts w:ascii="Arial" w:hAnsi="Arial" w:cs="Arial"/>
          <w:sz w:val="20"/>
          <w:szCs w:val="20"/>
        </w:rPr>
        <w:t xml:space="preserve"> dokumentet e kërkuara</w:t>
      </w:r>
      <w:r w:rsidR="00DB2D91" w:rsidRPr="00EA3712">
        <w:rPr>
          <w:rFonts w:ascii="Arial" w:hAnsi="Arial" w:cs="Arial"/>
          <w:sz w:val="20"/>
          <w:szCs w:val="20"/>
        </w:rPr>
        <w:t>,</w:t>
      </w:r>
      <w:r w:rsidR="00AF0648" w:rsidRPr="00EA3712">
        <w:rPr>
          <w:rFonts w:ascii="Arial" w:hAnsi="Arial" w:cs="Arial"/>
          <w:sz w:val="20"/>
          <w:szCs w:val="20"/>
        </w:rPr>
        <w:t xml:space="preserve"> të plotësuara dhe të nënshkruara siç duhet;</w:t>
      </w:r>
    </w:p>
    <w:p w14:paraId="7394B7AE" w14:textId="09FFBCEF" w:rsidR="00AF0648" w:rsidRPr="00EA3712" w:rsidRDefault="004B2DE7" w:rsidP="00AF0648">
      <w:pPr>
        <w:pStyle w:val="NoSpacing"/>
        <w:numPr>
          <w:ilvl w:val="0"/>
          <w:numId w:val="6"/>
        </w:numPr>
        <w:ind w:left="360"/>
        <w:jc w:val="both"/>
        <w:rPr>
          <w:rFonts w:ascii="Arial" w:hAnsi="Arial" w:cs="Arial"/>
          <w:sz w:val="20"/>
          <w:szCs w:val="20"/>
        </w:rPr>
      </w:pPr>
      <w:r w:rsidRPr="00EA3712">
        <w:rPr>
          <w:rFonts w:ascii="Arial" w:hAnsi="Arial" w:cs="Arial"/>
          <w:sz w:val="20"/>
          <w:szCs w:val="20"/>
        </w:rPr>
        <w:t>P</w:t>
      </w:r>
      <w:r w:rsidR="00AF0648" w:rsidRPr="00EA3712">
        <w:rPr>
          <w:rFonts w:ascii="Arial" w:hAnsi="Arial" w:cs="Arial"/>
          <w:sz w:val="20"/>
          <w:szCs w:val="20"/>
        </w:rPr>
        <w:t>ropozi</w:t>
      </w:r>
      <w:r w:rsidRPr="00EA3712">
        <w:rPr>
          <w:rFonts w:ascii="Arial" w:hAnsi="Arial" w:cs="Arial"/>
          <w:sz w:val="20"/>
          <w:szCs w:val="20"/>
        </w:rPr>
        <w:t xml:space="preserve">mi është </w:t>
      </w:r>
      <w:r w:rsidR="00A26D5C">
        <w:rPr>
          <w:rFonts w:ascii="Arial" w:hAnsi="Arial" w:cs="Arial"/>
          <w:sz w:val="20"/>
          <w:szCs w:val="20"/>
        </w:rPr>
        <w:t xml:space="preserve">plotësuar sipas formatit </w:t>
      </w:r>
      <w:r w:rsidRPr="00EA3712">
        <w:rPr>
          <w:rFonts w:ascii="Arial" w:hAnsi="Arial" w:cs="Arial"/>
          <w:sz w:val="20"/>
          <w:szCs w:val="20"/>
        </w:rPr>
        <w:t>d</w:t>
      </w:r>
      <w:r w:rsidR="00A26D5C">
        <w:rPr>
          <w:rFonts w:ascii="Arial" w:hAnsi="Arial" w:cs="Arial"/>
          <w:sz w:val="20"/>
          <w:szCs w:val="20"/>
        </w:rPr>
        <w:t xml:space="preserve">he </w:t>
      </w:r>
      <w:r w:rsidRPr="00EA3712">
        <w:rPr>
          <w:rFonts w:ascii="Arial" w:hAnsi="Arial" w:cs="Arial"/>
          <w:sz w:val="20"/>
          <w:szCs w:val="20"/>
        </w:rPr>
        <w:t xml:space="preserve">në </w:t>
      </w:r>
      <w:r w:rsidR="00AF0648" w:rsidRPr="00EA3712">
        <w:rPr>
          <w:rFonts w:ascii="Arial" w:hAnsi="Arial" w:cs="Arial"/>
          <w:sz w:val="20"/>
          <w:szCs w:val="20"/>
        </w:rPr>
        <w:t>gjuhë</w:t>
      </w:r>
      <w:r w:rsidR="003D1F68">
        <w:rPr>
          <w:rFonts w:ascii="Arial" w:hAnsi="Arial" w:cs="Arial"/>
          <w:sz w:val="20"/>
          <w:szCs w:val="20"/>
        </w:rPr>
        <w:t xml:space="preserve">n Shqipe, siç </w:t>
      </w:r>
      <w:r w:rsidR="003D1F68" w:rsidRPr="00561DFC">
        <w:rPr>
          <w:rFonts w:ascii="Arial" w:hAnsi="Arial" w:cs="Arial"/>
          <w:sz w:val="20"/>
          <w:szCs w:val="20"/>
        </w:rPr>
        <w:t>ë</w:t>
      </w:r>
      <w:r w:rsidR="003D1F68">
        <w:rPr>
          <w:rFonts w:ascii="Arial" w:hAnsi="Arial" w:cs="Arial"/>
          <w:sz w:val="20"/>
          <w:szCs w:val="20"/>
        </w:rPr>
        <w:t>sht</w:t>
      </w:r>
      <w:r w:rsidR="003D1F68" w:rsidRPr="00561DFC">
        <w:rPr>
          <w:rFonts w:ascii="Arial" w:hAnsi="Arial" w:cs="Arial"/>
          <w:sz w:val="20"/>
          <w:szCs w:val="20"/>
        </w:rPr>
        <w:t>ë</w:t>
      </w:r>
      <w:r w:rsidR="00A26D5C">
        <w:rPr>
          <w:rFonts w:ascii="Arial" w:hAnsi="Arial" w:cs="Arial"/>
          <w:sz w:val="20"/>
          <w:szCs w:val="20"/>
        </w:rPr>
        <w:t xml:space="preserve"> e përcaktuara në thirrje.</w:t>
      </w:r>
    </w:p>
    <w:p w14:paraId="1D4C93B3" w14:textId="77777777" w:rsidR="0060427E" w:rsidRDefault="0060427E" w:rsidP="00C85346">
      <w:pPr>
        <w:pStyle w:val="NoSpacing"/>
        <w:jc w:val="both"/>
        <w:rPr>
          <w:rFonts w:ascii="Arial" w:hAnsi="Arial" w:cs="Arial"/>
          <w:sz w:val="20"/>
          <w:szCs w:val="20"/>
        </w:rPr>
      </w:pPr>
    </w:p>
    <w:p w14:paraId="3CF5B1BD" w14:textId="104B7789" w:rsidR="00A71A69" w:rsidRDefault="00DB2D91" w:rsidP="00C85346">
      <w:pPr>
        <w:pStyle w:val="NoSpacing"/>
        <w:jc w:val="both"/>
        <w:rPr>
          <w:rFonts w:ascii="Arial" w:hAnsi="Arial" w:cs="Arial"/>
          <w:sz w:val="20"/>
          <w:szCs w:val="20"/>
        </w:rPr>
      </w:pPr>
      <w:r>
        <w:rPr>
          <w:rFonts w:ascii="Arial" w:hAnsi="Arial" w:cs="Arial"/>
          <w:sz w:val="20"/>
          <w:szCs w:val="20"/>
        </w:rPr>
        <w:t>N</w:t>
      </w:r>
      <w:r w:rsidRPr="00C85346">
        <w:rPr>
          <w:rFonts w:ascii="Arial" w:hAnsi="Arial" w:cs="Arial"/>
          <w:sz w:val="20"/>
          <w:szCs w:val="20"/>
        </w:rPr>
        <w:t>ë</w:t>
      </w:r>
      <w:r>
        <w:rPr>
          <w:rFonts w:ascii="Arial" w:hAnsi="Arial" w:cs="Arial"/>
          <w:sz w:val="20"/>
          <w:szCs w:val="20"/>
        </w:rPr>
        <w:t>se propozimi nuk p</w:t>
      </w:r>
      <w:r w:rsidRPr="00C85346">
        <w:rPr>
          <w:rFonts w:ascii="Arial" w:hAnsi="Arial" w:cs="Arial"/>
          <w:sz w:val="20"/>
          <w:szCs w:val="20"/>
        </w:rPr>
        <w:t>ë</w:t>
      </w:r>
      <w:r>
        <w:rPr>
          <w:rFonts w:ascii="Arial" w:hAnsi="Arial" w:cs="Arial"/>
          <w:sz w:val="20"/>
          <w:szCs w:val="20"/>
        </w:rPr>
        <w:t>rmbush nj</w:t>
      </w:r>
      <w:r w:rsidRPr="00C85346">
        <w:rPr>
          <w:rFonts w:ascii="Arial" w:hAnsi="Arial" w:cs="Arial"/>
          <w:sz w:val="20"/>
          <w:szCs w:val="20"/>
        </w:rPr>
        <w:t>ë</w:t>
      </w:r>
      <w:r>
        <w:rPr>
          <w:rFonts w:ascii="Arial" w:hAnsi="Arial" w:cs="Arial"/>
          <w:sz w:val="20"/>
          <w:szCs w:val="20"/>
        </w:rPr>
        <w:t>rin nga kriteret e m</w:t>
      </w:r>
      <w:r w:rsidRPr="00C85346">
        <w:rPr>
          <w:rFonts w:ascii="Arial" w:hAnsi="Arial" w:cs="Arial"/>
          <w:sz w:val="20"/>
          <w:szCs w:val="20"/>
        </w:rPr>
        <w:t>ë</w:t>
      </w:r>
      <w:r>
        <w:rPr>
          <w:rFonts w:ascii="Arial" w:hAnsi="Arial" w:cs="Arial"/>
          <w:sz w:val="20"/>
          <w:szCs w:val="20"/>
        </w:rPr>
        <w:t>sip</w:t>
      </w:r>
      <w:r w:rsidRPr="00C85346">
        <w:rPr>
          <w:rFonts w:ascii="Arial" w:hAnsi="Arial" w:cs="Arial"/>
          <w:sz w:val="20"/>
          <w:szCs w:val="20"/>
        </w:rPr>
        <w:t>ë</w:t>
      </w:r>
      <w:r>
        <w:rPr>
          <w:rFonts w:ascii="Arial" w:hAnsi="Arial" w:cs="Arial"/>
          <w:sz w:val="20"/>
          <w:szCs w:val="20"/>
        </w:rPr>
        <w:t>rme, n</w:t>
      </w:r>
      <w:r w:rsidRPr="00C85346">
        <w:rPr>
          <w:rFonts w:ascii="Arial" w:hAnsi="Arial" w:cs="Arial"/>
          <w:sz w:val="20"/>
          <w:szCs w:val="20"/>
        </w:rPr>
        <w:t>ë</w:t>
      </w:r>
      <w:r>
        <w:rPr>
          <w:rFonts w:ascii="Arial" w:hAnsi="Arial" w:cs="Arial"/>
          <w:sz w:val="20"/>
          <w:szCs w:val="20"/>
        </w:rPr>
        <w:t xml:space="preserve"> baz</w:t>
      </w:r>
      <w:r w:rsidRPr="00C85346">
        <w:rPr>
          <w:rFonts w:ascii="Arial" w:hAnsi="Arial" w:cs="Arial"/>
          <w:sz w:val="20"/>
          <w:szCs w:val="20"/>
        </w:rPr>
        <w:t>ë</w:t>
      </w:r>
      <w:r>
        <w:rPr>
          <w:rFonts w:ascii="Arial" w:hAnsi="Arial" w:cs="Arial"/>
          <w:sz w:val="20"/>
          <w:szCs w:val="20"/>
        </w:rPr>
        <w:t xml:space="preserve"> t</w:t>
      </w:r>
      <w:r w:rsidRPr="00C85346">
        <w:rPr>
          <w:rFonts w:ascii="Arial" w:hAnsi="Arial" w:cs="Arial"/>
          <w:sz w:val="20"/>
          <w:szCs w:val="20"/>
        </w:rPr>
        <w:t>ë</w:t>
      </w:r>
      <w:r>
        <w:rPr>
          <w:rFonts w:ascii="Arial" w:hAnsi="Arial" w:cs="Arial"/>
          <w:sz w:val="20"/>
          <w:szCs w:val="20"/>
        </w:rPr>
        <w:t xml:space="preserve"> kriterit t</w:t>
      </w:r>
      <w:r w:rsidRPr="00C85346">
        <w:rPr>
          <w:rFonts w:ascii="Arial" w:hAnsi="Arial" w:cs="Arial"/>
          <w:sz w:val="20"/>
          <w:szCs w:val="20"/>
        </w:rPr>
        <w:t>ë</w:t>
      </w:r>
      <w:r>
        <w:rPr>
          <w:rFonts w:ascii="Arial" w:hAnsi="Arial" w:cs="Arial"/>
          <w:sz w:val="20"/>
          <w:szCs w:val="20"/>
        </w:rPr>
        <w:t xml:space="preserve"> p</w:t>
      </w:r>
      <w:r w:rsidRPr="00C85346">
        <w:rPr>
          <w:rFonts w:ascii="Arial" w:hAnsi="Arial" w:cs="Arial"/>
          <w:sz w:val="20"/>
          <w:szCs w:val="20"/>
        </w:rPr>
        <w:t>ë</w:t>
      </w:r>
      <w:r>
        <w:rPr>
          <w:rFonts w:ascii="Arial" w:hAnsi="Arial" w:cs="Arial"/>
          <w:sz w:val="20"/>
          <w:szCs w:val="20"/>
        </w:rPr>
        <w:t>rjashtimit, ai do t</w:t>
      </w:r>
      <w:r w:rsidRPr="00C85346">
        <w:rPr>
          <w:rFonts w:ascii="Arial" w:hAnsi="Arial" w:cs="Arial"/>
          <w:sz w:val="20"/>
          <w:szCs w:val="20"/>
        </w:rPr>
        <w:t>ë</w:t>
      </w:r>
      <w:r>
        <w:rPr>
          <w:rFonts w:ascii="Arial" w:hAnsi="Arial" w:cs="Arial"/>
          <w:sz w:val="20"/>
          <w:szCs w:val="20"/>
        </w:rPr>
        <w:t xml:space="preserve"> p</w:t>
      </w:r>
      <w:r w:rsidRPr="00C85346">
        <w:rPr>
          <w:rFonts w:ascii="Arial" w:hAnsi="Arial" w:cs="Arial"/>
          <w:sz w:val="20"/>
          <w:szCs w:val="20"/>
        </w:rPr>
        <w:t>ë</w:t>
      </w:r>
      <w:r>
        <w:rPr>
          <w:rFonts w:ascii="Arial" w:hAnsi="Arial" w:cs="Arial"/>
          <w:sz w:val="20"/>
          <w:szCs w:val="20"/>
        </w:rPr>
        <w:t>rja</w:t>
      </w:r>
      <w:r w:rsidR="00C85346" w:rsidRPr="00C85346">
        <w:rPr>
          <w:rFonts w:ascii="Arial" w:hAnsi="Arial" w:cs="Arial"/>
          <w:sz w:val="20"/>
          <w:szCs w:val="20"/>
        </w:rPr>
        <w:t>shtohe</w:t>
      </w:r>
      <w:r>
        <w:rPr>
          <w:rFonts w:ascii="Arial" w:hAnsi="Arial" w:cs="Arial"/>
          <w:sz w:val="20"/>
          <w:szCs w:val="20"/>
        </w:rPr>
        <w:t>t</w:t>
      </w:r>
      <w:r w:rsidR="00C85346" w:rsidRPr="00C85346">
        <w:rPr>
          <w:rFonts w:ascii="Arial" w:hAnsi="Arial" w:cs="Arial"/>
          <w:sz w:val="20"/>
          <w:szCs w:val="20"/>
        </w:rPr>
        <w:t xml:space="preserve"> nga procesi i </w:t>
      </w:r>
      <w:r w:rsidR="006C085C">
        <w:rPr>
          <w:rFonts w:ascii="Arial" w:hAnsi="Arial" w:cs="Arial"/>
          <w:sz w:val="20"/>
          <w:szCs w:val="20"/>
        </w:rPr>
        <w:t>m</w:t>
      </w:r>
      <w:r w:rsidR="006C085C" w:rsidRPr="00C85346">
        <w:rPr>
          <w:rFonts w:ascii="Arial" w:hAnsi="Arial" w:cs="Arial"/>
          <w:sz w:val="20"/>
          <w:szCs w:val="20"/>
        </w:rPr>
        <w:t>ë</w:t>
      </w:r>
      <w:r w:rsidR="006C085C">
        <w:rPr>
          <w:rFonts w:ascii="Arial" w:hAnsi="Arial" w:cs="Arial"/>
          <w:sz w:val="20"/>
          <w:szCs w:val="20"/>
        </w:rPr>
        <w:t>tejsh</w:t>
      </w:r>
      <w:r w:rsidR="006C085C" w:rsidRPr="00C85346">
        <w:rPr>
          <w:rFonts w:ascii="Arial" w:hAnsi="Arial" w:cs="Arial"/>
          <w:sz w:val="20"/>
          <w:szCs w:val="20"/>
        </w:rPr>
        <w:t>ë</w:t>
      </w:r>
      <w:r w:rsidR="006C085C">
        <w:rPr>
          <w:rFonts w:ascii="Arial" w:hAnsi="Arial" w:cs="Arial"/>
          <w:sz w:val="20"/>
          <w:szCs w:val="20"/>
        </w:rPr>
        <w:t xml:space="preserve">m i </w:t>
      </w:r>
      <w:r>
        <w:rPr>
          <w:rFonts w:ascii="Arial" w:hAnsi="Arial" w:cs="Arial"/>
          <w:sz w:val="20"/>
          <w:szCs w:val="20"/>
        </w:rPr>
        <w:t>vler</w:t>
      </w:r>
      <w:r w:rsidRPr="00C85346">
        <w:rPr>
          <w:rFonts w:ascii="Arial" w:hAnsi="Arial" w:cs="Arial"/>
          <w:sz w:val="20"/>
          <w:szCs w:val="20"/>
        </w:rPr>
        <w:t>ë</w:t>
      </w:r>
      <w:r>
        <w:rPr>
          <w:rFonts w:ascii="Arial" w:hAnsi="Arial" w:cs="Arial"/>
          <w:sz w:val="20"/>
          <w:szCs w:val="20"/>
        </w:rPr>
        <w:t>simit</w:t>
      </w:r>
      <w:r w:rsidR="00C85346" w:rsidRPr="00C85346">
        <w:rPr>
          <w:rFonts w:ascii="Arial" w:hAnsi="Arial" w:cs="Arial"/>
          <w:sz w:val="20"/>
          <w:szCs w:val="20"/>
        </w:rPr>
        <w:t>.</w:t>
      </w:r>
    </w:p>
    <w:p w14:paraId="4572C6F6" w14:textId="7E981689" w:rsidR="00DB2D91" w:rsidRDefault="00DB2D91" w:rsidP="00EB6C33">
      <w:pPr>
        <w:pStyle w:val="NoSpacing"/>
        <w:jc w:val="both"/>
        <w:rPr>
          <w:rFonts w:ascii="Arial" w:hAnsi="Arial" w:cs="Arial"/>
          <w:sz w:val="20"/>
          <w:szCs w:val="20"/>
        </w:rPr>
      </w:pPr>
    </w:p>
    <w:p w14:paraId="66DE41E6" w14:textId="050C5703" w:rsidR="00A71A69" w:rsidRPr="00DB2D91" w:rsidRDefault="00DB2D91" w:rsidP="00EB6C33">
      <w:pPr>
        <w:pStyle w:val="NoSpacing"/>
        <w:jc w:val="both"/>
        <w:rPr>
          <w:rFonts w:ascii="Arial" w:hAnsi="Arial" w:cs="Arial"/>
          <w:b/>
          <w:bCs/>
          <w:sz w:val="20"/>
          <w:szCs w:val="20"/>
        </w:rPr>
      </w:pPr>
      <w:r w:rsidRPr="00DB2D91">
        <w:rPr>
          <w:rFonts w:ascii="Arial" w:hAnsi="Arial" w:cs="Arial"/>
          <w:b/>
          <w:bCs/>
          <w:sz w:val="20"/>
          <w:szCs w:val="20"/>
        </w:rPr>
        <w:t>Vlerësimi cilësor</w:t>
      </w:r>
    </w:p>
    <w:p w14:paraId="100E77F2" w14:textId="58D8D458" w:rsidR="00DB2D91" w:rsidRDefault="00DB2D91" w:rsidP="00EB6C33">
      <w:pPr>
        <w:pStyle w:val="NoSpacing"/>
        <w:jc w:val="both"/>
        <w:rPr>
          <w:rFonts w:ascii="Arial" w:hAnsi="Arial" w:cs="Arial"/>
          <w:sz w:val="20"/>
          <w:szCs w:val="20"/>
        </w:rPr>
      </w:pPr>
    </w:p>
    <w:p w14:paraId="246C6325" w14:textId="028414DA" w:rsidR="00DB2D91" w:rsidRPr="00DB2D91" w:rsidRDefault="00DB2D91" w:rsidP="00DB2D91">
      <w:pPr>
        <w:pStyle w:val="NoSpacing"/>
        <w:jc w:val="both"/>
        <w:rPr>
          <w:rFonts w:ascii="Arial" w:hAnsi="Arial" w:cs="Arial"/>
          <w:sz w:val="20"/>
          <w:szCs w:val="20"/>
        </w:rPr>
      </w:pPr>
      <w:r>
        <w:rPr>
          <w:rFonts w:ascii="Arial" w:hAnsi="Arial" w:cs="Arial"/>
          <w:sz w:val="20"/>
          <w:szCs w:val="20"/>
        </w:rPr>
        <w:t>Propozimet q</w:t>
      </w:r>
      <w:r w:rsidRPr="00C85346">
        <w:rPr>
          <w:rFonts w:ascii="Arial" w:hAnsi="Arial" w:cs="Arial"/>
          <w:sz w:val="20"/>
          <w:szCs w:val="20"/>
        </w:rPr>
        <w:t>ë</w:t>
      </w:r>
      <w:r>
        <w:rPr>
          <w:rFonts w:ascii="Arial" w:hAnsi="Arial" w:cs="Arial"/>
          <w:sz w:val="20"/>
          <w:szCs w:val="20"/>
        </w:rPr>
        <w:t xml:space="preserve"> kalojn</w:t>
      </w:r>
      <w:r w:rsidRPr="00C85346">
        <w:rPr>
          <w:rFonts w:ascii="Arial" w:hAnsi="Arial" w:cs="Arial"/>
          <w:sz w:val="20"/>
          <w:szCs w:val="20"/>
        </w:rPr>
        <w:t>ë</w:t>
      </w:r>
      <w:r>
        <w:rPr>
          <w:rFonts w:ascii="Arial" w:hAnsi="Arial" w:cs="Arial"/>
          <w:sz w:val="20"/>
          <w:szCs w:val="20"/>
        </w:rPr>
        <w:t xml:space="preserve"> faz</w:t>
      </w:r>
      <w:r w:rsidRPr="00C85346">
        <w:rPr>
          <w:rFonts w:ascii="Arial" w:hAnsi="Arial" w:cs="Arial"/>
          <w:sz w:val="20"/>
          <w:szCs w:val="20"/>
        </w:rPr>
        <w:t>ë</w:t>
      </w:r>
      <w:r>
        <w:rPr>
          <w:rFonts w:ascii="Arial" w:hAnsi="Arial" w:cs="Arial"/>
          <w:sz w:val="20"/>
          <w:szCs w:val="20"/>
        </w:rPr>
        <w:t>n e vler</w:t>
      </w:r>
      <w:r w:rsidRPr="00C85346">
        <w:rPr>
          <w:rFonts w:ascii="Arial" w:hAnsi="Arial" w:cs="Arial"/>
          <w:sz w:val="20"/>
          <w:szCs w:val="20"/>
        </w:rPr>
        <w:t>ë</w:t>
      </w:r>
      <w:r>
        <w:rPr>
          <w:rFonts w:ascii="Arial" w:hAnsi="Arial" w:cs="Arial"/>
          <w:sz w:val="20"/>
          <w:szCs w:val="20"/>
        </w:rPr>
        <w:t>simit administrativ, do ti n</w:t>
      </w:r>
      <w:r w:rsidRPr="00C85346">
        <w:rPr>
          <w:rFonts w:ascii="Arial" w:hAnsi="Arial" w:cs="Arial"/>
          <w:sz w:val="20"/>
          <w:szCs w:val="20"/>
        </w:rPr>
        <w:t>ë</w:t>
      </w:r>
      <w:r>
        <w:rPr>
          <w:rFonts w:ascii="Arial" w:hAnsi="Arial" w:cs="Arial"/>
          <w:sz w:val="20"/>
          <w:szCs w:val="20"/>
        </w:rPr>
        <w:t xml:space="preserve">nshtrohen </w:t>
      </w:r>
      <w:r w:rsidR="0026434D">
        <w:rPr>
          <w:rFonts w:ascii="Arial" w:hAnsi="Arial" w:cs="Arial"/>
          <w:sz w:val="20"/>
          <w:szCs w:val="20"/>
        </w:rPr>
        <w:t>vler</w:t>
      </w:r>
      <w:r w:rsidR="0026434D" w:rsidRPr="00C85346">
        <w:rPr>
          <w:rFonts w:ascii="Arial" w:hAnsi="Arial" w:cs="Arial"/>
          <w:sz w:val="20"/>
          <w:szCs w:val="20"/>
        </w:rPr>
        <w:t>ë</w:t>
      </w:r>
      <w:r w:rsidR="0026434D">
        <w:rPr>
          <w:rFonts w:ascii="Arial" w:hAnsi="Arial" w:cs="Arial"/>
          <w:sz w:val="20"/>
          <w:szCs w:val="20"/>
        </w:rPr>
        <w:t>simit cil</w:t>
      </w:r>
      <w:r w:rsidR="0026434D" w:rsidRPr="00C85346">
        <w:rPr>
          <w:rFonts w:ascii="Arial" w:hAnsi="Arial" w:cs="Arial"/>
          <w:sz w:val="20"/>
          <w:szCs w:val="20"/>
        </w:rPr>
        <w:t>ë</w:t>
      </w:r>
      <w:r w:rsidR="0026434D">
        <w:rPr>
          <w:rFonts w:ascii="Arial" w:hAnsi="Arial" w:cs="Arial"/>
          <w:sz w:val="20"/>
          <w:szCs w:val="20"/>
        </w:rPr>
        <w:t>sor,</w:t>
      </w:r>
      <w:r w:rsidRPr="00DB2D91">
        <w:rPr>
          <w:rFonts w:ascii="Arial" w:hAnsi="Arial" w:cs="Arial"/>
          <w:sz w:val="20"/>
          <w:szCs w:val="20"/>
        </w:rPr>
        <w:t xml:space="preserve"> bazuar në kriteret e mëposhtme:</w:t>
      </w:r>
      <w:r w:rsidR="00EA3712">
        <w:rPr>
          <w:rFonts w:ascii="Arial" w:hAnsi="Arial" w:cs="Arial"/>
          <w:sz w:val="20"/>
          <w:szCs w:val="20"/>
        </w:rPr>
        <w:t xml:space="preserve"> </w:t>
      </w:r>
    </w:p>
    <w:p w14:paraId="6D244FB1" w14:textId="77777777" w:rsidR="00DB2D91" w:rsidRPr="00DB2D91" w:rsidRDefault="00DB2D91" w:rsidP="00DB2D91">
      <w:pPr>
        <w:pStyle w:val="NoSpacing"/>
        <w:jc w:val="both"/>
        <w:rPr>
          <w:rFonts w:ascii="Arial" w:hAnsi="Arial" w:cs="Arial"/>
          <w:sz w:val="20"/>
          <w:szCs w:val="20"/>
        </w:rPr>
      </w:pPr>
    </w:p>
    <w:p w14:paraId="25121D8F" w14:textId="3544E8B1" w:rsidR="00DB2D91" w:rsidRPr="00EA3712" w:rsidRDefault="00DB2D91" w:rsidP="00DB2D91">
      <w:pPr>
        <w:pStyle w:val="NoSpacing"/>
        <w:jc w:val="both"/>
        <w:rPr>
          <w:rFonts w:ascii="Arial" w:hAnsi="Arial" w:cs="Arial"/>
          <w:sz w:val="20"/>
          <w:szCs w:val="20"/>
          <w:u w:val="single"/>
        </w:rPr>
      </w:pPr>
      <w:r w:rsidRPr="00EA3712">
        <w:rPr>
          <w:rFonts w:ascii="Arial" w:hAnsi="Arial" w:cs="Arial"/>
          <w:sz w:val="20"/>
          <w:szCs w:val="20"/>
          <w:u w:val="single"/>
        </w:rPr>
        <w:t xml:space="preserve">Rëndësia, cilësia dhe koherenca e </w:t>
      </w:r>
      <w:r w:rsidR="00930321">
        <w:rPr>
          <w:rFonts w:ascii="Arial" w:hAnsi="Arial" w:cs="Arial"/>
          <w:sz w:val="20"/>
          <w:szCs w:val="20"/>
          <w:u w:val="single"/>
        </w:rPr>
        <w:t>programit</w:t>
      </w:r>
      <w:r w:rsidRPr="00EA3712">
        <w:rPr>
          <w:rFonts w:ascii="Arial" w:hAnsi="Arial" w:cs="Arial"/>
          <w:sz w:val="20"/>
          <w:szCs w:val="20"/>
          <w:u w:val="single"/>
        </w:rPr>
        <w:t xml:space="preserve"> (50%)</w:t>
      </w:r>
    </w:p>
    <w:p w14:paraId="254466AF" w14:textId="77777777" w:rsidR="00DB2D91" w:rsidRPr="00DB2D91" w:rsidRDefault="00DB2D91" w:rsidP="00DB2D91">
      <w:pPr>
        <w:pStyle w:val="NoSpacing"/>
        <w:jc w:val="both"/>
        <w:rPr>
          <w:rFonts w:ascii="Arial" w:hAnsi="Arial" w:cs="Arial"/>
          <w:sz w:val="20"/>
          <w:szCs w:val="20"/>
        </w:rPr>
      </w:pPr>
    </w:p>
    <w:p w14:paraId="533DFC9A" w14:textId="4B88A651" w:rsidR="00EA3712" w:rsidRDefault="00DB2D91" w:rsidP="00DB2D91">
      <w:pPr>
        <w:pStyle w:val="NoSpacing"/>
        <w:numPr>
          <w:ilvl w:val="0"/>
          <w:numId w:val="6"/>
        </w:numPr>
        <w:ind w:left="360"/>
        <w:jc w:val="both"/>
        <w:rPr>
          <w:rFonts w:ascii="Arial" w:hAnsi="Arial" w:cs="Arial"/>
          <w:sz w:val="20"/>
          <w:szCs w:val="20"/>
        </w:rPr>
      </w:pPr>
      <w:r w:rsidRPr="00EA3712">
        <w:rPr>
          <w:rFonts w:ascii="Arial" w:hAnsi="Arial" w:cs="Arial"/>
          <w:sz w:val="20"/>
          <w:szCs w:val="20"/>
        </w:rPr>
        <w:t xml:space="preserve">Rëndësia e </w:t>
      </w:r>
      <w:r w:rsidR="00BA2575">
        <w:rPr>
          <w:rFonts w:ascii="Arial" w:hAnsi="Arial" w:cs="Arial"/>
          <w:sz w:val="20"/>
          <w:szCs w:val="20"/>
        </w:rPr>
        <w:t>programit</w:t>
      </w:r>
      <w:r w:rsidR="00EA3712" w:rsidRPr="00EA3712">
        <w:rPr>
          <w:rFonts w:ascii="Arial" w:hAnsi="Arial" w:cs="Arial"/>
          <w:sz w:val="20"/>
          <w:szCs w:val="20"/>
        </w:rPr>
        <w:t xml:space="preserve">; </w:t>
      </w:r>
    </w:p>
    <w:p w14:paraId="14DE6C4D" w14:textId="5859B0A2" w:rsidR="00EA3712" w:rsidRDefault="00DB2D91" w:rsidP="00DB2D91">
      <w:pPr>
        <w:pStyle w:val="NoSpacing"/>
        <w:numPr>
          <w:ilvl w:val="0"/>
          <w:numId w:val="6"/>
        </w:numPr>
        <w:ind w:left="360"/>
        <w:jc w:val="both"/>
        <w:rPr>
          <w:rFonts w:ascii="Arial" w:hAnsi="Arial" w:cs="Arial"/>
          <w:sz w:val="20"/>
          <w:szCs w:val="20"/>
        </w:rPr>
      </w:pPr>
      <w:r w:rsidRPr="00EA3712">
        <w:rPr>
          <w:rFonts w:ascii="Arial" w:hAnsi="Arial" w:cs="Arial"/>
          <w:sz w:val="20"/>
          <w:szCs w:val="20"/>
        </w:rPr>
        <w:t>Qartësia e aktiviteteve dhe rezultate</w:t>
      </w:r>
      <w:r w:rsidR="00C233F6">
        <w:rPr>
          <w:rFonts w:ascii="Arial" w:hAnsi="Arial" w:cs="Arial"/>
          <w:sz w:val="20"/>
          <w:szCs w:val="20"/>
        </w:rPr>
        <w:t>ve</w:t>
      </w:r>
      <w:r w:rsidRPr="00EA3712">
        <w:rPr>
          <w:rFonts w:ascii="Arial" w:hAnsi="Arial" w:cs="Arial"/>
          <w:sz w:val="20"/>
          <w:szCs w:val="20"/>
        </w:rPr>
        <w:t xml:space="preserve"> </w:t>
      </w:r>
      <w:r w:rsidR="00C233F6">
        <w:rPr>
          <w:rFonts w:ascii="Arial" w:hAnsi="Arial" w:cs="Arial"/>
          <w:sz w:val="20"/>
          <w:szCs w:val="20"/>
        </w:rPr>
        <w:t>t</w:t>
      </w:r>
      <w:r w:rsidR="00C233F6" w:rsidRPr="00C85346">
        <w:rPr>
          <w:rFonts w:ascii="Arial" w:hAnsi="Arial" w:cs="Arial"/>
          <w:sz w:val="20"/>
          <w:szCs w:val="20"/>
        </w:rPr>
        <w:t>ë</w:t>
      </w:r>
      <w:r w:rsidRPr="00EA3712">
        <w:rPr>
          <w:rFonts w:ascii="Arial" w:hAnsi="Arial" w:cs="Arial"/>
          <w:sz w:val="20"/>
          <w:szCs w:val="20"/>
        </w:rPr>
        <w:t xml:space="preserve"> pritura</w:t>
      </w:r>
      <w:r w:rsidR="00EA3712" w:rsidRPr="00EA3712">
        <w:rPr>
          <w:rFonts w:ascii="Arial" w:hAnsi="Arial" w:cs="Arial"/>
          <w:sz w:val="20"/>
          <w:szCs w:val="20"/>
        </w:rPr>
        <w:t xml:space="preserve">; </w:t>
      </w:r>
    </w:p>
    <w:p w14:paraId="1E3794E1" w14:textId="1D0912FF" w:rsidR="00EA3712" w:rsidRDefault="00DB2D91" w:rsidP="00DB2D91">
      <w:pPr>
        <w:pStyle w:val="NoSpacing"/>
        <w:numPr>
          <w:ilvl w:val="0"/>
          <w:numId w:val="6"/>
        </w:numPr>
        <w:ind w:left="360"/>
        <w:jc w:val="both"/>
        <w:rPr>
          <w:rFonts w:ascii="Arial" w:hAnsi="Arial" w:cs="Arial"/>
          <w:sz w:val="20"/>
          <w:szCs w:val="20"/>
        </w:rPr>
      </w:pPr>
      <w:r w:rsidRPr="00EA3712">
        <w:rPr>
          <w:rFonts w:ascii="Arial" w:hAnsi="Arial" w:cs="Arial"/>
          <w:sz w:val="20"/>
          <w:szCs w:val="20"/>
        </w:rPr>
        <w:t>Qasj</w:t>
      </w:r>
      <w:r w:rsidR="00797D25">
        <w:rPr>
          <w:rFonts w:ascii="Arial" w:hAnsi="Arial" w:cs="Arial"/>
          <w:sz w:val="20"/>
          <w:szCs w:val="20"/>
        </w:rPr>
        <w:t>a</w:t>
      </w:r>
      <w:r w:rsidRPr="00EA3712">
        <w:rPr>
          <w:rFonts w:ascii="Arial" w:hAnsi="Arial" w:cs="Arial"/>
          <w:sz w:val="20"/>
          <w:szCs w:val="20"/>
        </w:rPr>
        <w:t xml:space="preserve"> inovative</w:t>
      </w:r>
      <w:r w:rsidR="00EA3712" w:rsidRPr="00EA3712">
        <w:rPr>
          <w:rFonts w:ascii="Arial" w:hAnsi="Arial" w:cs="Arial"/>
          <w:sz w:val="20"/>
          <w:szCs w:val="20"/>
        </w:rPr>
        <w:t xml:space="preserve">; </w:t>
      </w:r>
    </w:p>
    <w:p w14:paraId="7C1C065A" w14:textId="32FFC18A" w:rsidR="00EA3712" w:rsidRDefault="00DB2D91" w:rsidP="00DB2D91">
      <w:pPr>
        <w:pStyle w:val="NoSpacing"/>
        <w:numPr>
          <w:ilvl w:val="0"/>
          <w:numId w:val="6"/>
        </w:numPr>
        <w:ind w:left="360"/>
        <w:jc w:val="both"/>
        <w:rPr>
          <w:rFonts w:ascii="Arial" w:hAnsi="Arial" w:cs="Arial"/>
          <w:sz w:val="20"/>
          <w:szCs w:val="20"/>
        </w:rPr>
      </w:pPr>
      <w:r w:rsidRPr="00EA3712">
        <w:rPr>
          <w:rFonts w:ascii="Arial" w:hAnsi="Arial" w:cs="Arial"/>
          <w:sz w:val="20"/>
          <w:szCs w:val="20"/>
        </w:rPr>
        <w:t>Qëndrueshmëria</w:t>
      </w:r>
      <w:r w:rsidR="00EA3712" w:rsidRPr="00EA3712">
        <w:rPr>
          <w:rFonts w:ascii="Arial" w:hAnsi="Arial" w:cs="Arial"/>
          <w:sz w:val="20"/>
          <w:szCs w:val="20"/>
        </w:rPr>
        <w:t xml:space="preserve">; </w:t>
      </w:r>
    </w:p>
    <w:p w14:paraId="2EE7A659" w14:textId="77777777" w:rsidR="00EA3712" w:rsidRDefault="00EA3712" w:rsidP="00DB2D91">
      <w:pPr>
        <w:pStyle w:val="NoSpacing"/>
        <w:jc w:val="both"/>
        <w:rPr>
          <w:rFonts w:ascii="Arial" w:hAnsi="Arial" w:cs="Arial"/>
          <w:sz w:val="20"/>
          <w:szCs w:val="20"/>
        </w:rPr>
      </w:pPr>
    </w:p>
    <w:p w14:paraId="52A90D8D" w14:textId="7E569CDE" w:rsidR="00DB2D91" w:rsidRPr="00EA3712" w:rsidRDefault="00DB2D91" w:rsidP="00DB2D91">
      <w:pPr>
        <w:pStyle w:val="NoSpacing"/>
        <w:jc w:val="both"/>
        <w:rPr>
          <w:rFonts w:ascii="Arial" w:hAnsi="Arial" w:cs="Arial"/>
          <w:sz w:val="20"/>
          <w:szCs w:val="20"/>
          <w:u w:val="single"/>
        </w:rPr>
      </w:pPr>
      <w:r w:rsidRPr="00EA3712">
        <w:rPr>
          <w:rFonts w:ascii="Arial" w:hAnsi="Arial" w:cs="Arial"/>
          <w:sz w:val="20"/>
          <w:szCs w:val="20"/>
          <w:u w:val="single"/>
        </w:rPr>
        <w:t>Kapaciteti ins</w:t>
      </w:r>
      <w:r w:rsidR="00A26D5C">
        <w:rPr>
          <w:rFonts w:ascii="Arial" w:hAnsi="Arial" w:cs="Arial"/>
          <w:sz w:val="20"/>
          <w:szCs w:val="20"/>
          <w:u w:val="single"/>
        </w:rPr>
        <w:t>titucional dhe qëndrueshmëria (5</w:t>
      </w:r>
      <w:r w:rsidRPr="00EA3712">
        <w:rPr>
          <w:rFonts w:ascii="Arial" w:hAnsi="Arial" w:cs="Arial"/>
          <w:sz w:val="20"/>
          <w:szCs w:val="20"/>
          <w:u w:val="single"/>
        </w:rPr>
        <w:t>0%)</w:t>
      </w:r>
    </w:p>
    <w:p w14:paraId="3A79BE36" w14:textId="77777777" w:rsidR="00DB2D91" w:rsidRPr="00DB2D91" w:rsidRDefault="00DB2D91" w:rsidP="00DB2D91">
      <w:pPr>
        <w:pStyle w:val="NoSpacing"/>
        <w:jc w:val="both"/>
        <w:rPr>
          <w:rFonts w:ascii="Arial" w:hAnsi="Arial" w:cs="Arial"/>
          <w:sz w:val="20"/>
          <w:szCs w:val="20"/>
        </w:rPr>
      </w:pPr>
    </w:p>
    <w:p w14:paraId="315D458D" w14:textId="77777777" w:rsidR="00E7299E" w:rsidRDefault="00DB2D91" w:rsidP="00E7299E">
      <w:pPr>
        <w:pStyle w:val="NoSpacing"/>
        <w:numPr>
          <w:ilvl w:val="0"/>
          <w:numId w:val="6"/>
        </w:numPr>
        <w:ind w:left="360"/>
        <w:jc w:val="both"/>
        <w:rPr>
          <w:rFonts w:ascii="Arial" w:hAnsi="Arial" w:cs="Arial"/>
          <w:sz w:val="20"/>
          <w:szCs w:val="20"/>
        </w:rPr>
      </w:pPr>
      <w:r w:rsidRPr="00E7299E">
        <w:rPr>
          <w:rFonts w:ascii="Arial" w:hAnsi="Arial" w:cs="Arial"/>
          <w:sz w:val="20"/>
          <w:szCs w:val="20"/>
        </w:rPr>
        <w:t>Ekspertiz</w:t>
      </w:r>
      <w:r w:rsidR="00E7299E" w:rsidRPr="00E7299E">
        <w:rPr>
          <w:rFonts w:ascii="Arial" w:hAnsi="Arial" w:cs="Arial"/>
          <w:sz w:val="20"/>
          <w:szCs w:val="20"/>
        </w:rPr>
        <w:t>a</w:t>
      </w:r>
      <w:r w:rsidRPr="00E7299E">
        <w:rPr>
          <w:rFonts w:ascii="Arial" w:hAnsi="Arial" w:cs="Arial"/>
          <w:sz w:val="20"/>
          <w:szCs w:val="20"/>
        </w:rPr>
        <w:t xml:space="preserve"> dhe eksperienc</w:t>
      </w:r>
      <w:r w:rsidR="00E7299E" w:rsidRPr="00E7299E">
        <w:rPr>
          <w:rFonts w:ascii="Arial" w:hAnsi="Arial" w:cs="Arial"/>
          <w:sz w:val="20"/>
          <w:szCs w:val="20"/>
        </w:rPr>
        <w:t>a</w:t>
      </w:r>
      <w:r w:rsidRPr="00E7299E">
        <w:rPr>
          <w:rFonts w:ascii="Arial" w:hAnsi="Arial" w:cs="Arial"/>
          <w:sz w:val="20"/>
          <w:szCs w:val="20"/>
        </w:rPr>
        <w:t xml:space="preserve"> në </w:t>
      </w:r>
      <w:r w:rsidR="00E7299E">
        <w:rPr>
          <w:rFonts w:ascii="Arial" w:hAnsi="Arial" w:cs="Arial"/>
          <w:sz w:val="20"/>
          <w:szCs w:val="20"/>
        </w:rPr>
        <w:t>ndonj</w:t>
      </w:r>
      <w:r w:rsidR="00E7299E" w:rsidRPr="00C85346">
        <w:rPr>
          <w:rFonts w:ascii="Arial" w:hAnsi="Arial" w:cs="Arial"/>
          <w:sz w:val="20"/>
          <w:szCs w:val="20"/>
        </w:rPr>
        <w:t>ë</w:t>
      </w:r>
      <w:r w:rsidR="00E7299E">
        <w:rPr>
          <w:rFonts w:ascii="Arial" w:hAnsi="Arial" w:cs="Arial"/>
          <w:sz w:val="20"/>
          <w:szCs w:val="20"/>
        </w:rPr>
        <w:t>r</w:t>
      </w:r>
      <w:r w:rsidR="00E7299E" w:rsidRPr="00C85346">
        <w:rPr>
          <w:rFonts w:ascii="Arial" w:hAnsi="Arial" w:cs="Arial"/>
          <w:sz w:val="20"/>
          <w:szCs w:val="20"/>
        </w:rPr>
        <w:t>ë</w:t>
      </w:r>
      <w:r w:rsidR="00E7299E">
        <w:rPr>
          <w:rFonts w:ascii="Arial" w:hAnsi="Arial" w:cs="Arial"/>
          <w:sz w:val="20"/>
          <w:szCs w:val="20"/>
        </w:rPr>
        <w:t>n nga fushat e nd</w:t>
      </w:r>
      <w:r w:rsidR="00E7299E" w:rsidRPr="00C85346">
        <w:rPr>
          <w:rFonts w:ascii="Arial" w:hAnsi="Arial" w:cs="Arial"/>
          <w:sz w:val="20"/>
          <w:szCs w:val="20"/>
        </w:rPr>
        <w:t>ë</w:t>
      </w:r>
      <w:r w:rsidR="00E7299E">
        <w:rPr>
          <w:rFonts w:ascii="Arial" w:hAnsi="Arial" w:cs="Arial"/>
          <w:sz w:val="20"/>
          <w:szCs w:val="20"/>
        </w:rPr>
        <w:t>rhyrjes t</w:t>
      </w:r>
      <w:r w:rsidR="00E7299E" w:rsidRPr="00C85346">
        <w:rPr>
          <w:rFonts w:ascii="Arial" w:hAnsi="Arial" w:cs="Arial"/>
          <w:sz w:val="20"/>
          <w:szCs w:val="20"/>
        </w:rPr>
        <w:t>ë</w:t>
      </w:r>
      <w:r w:rsidR="00E7299E">
        <w:rPr>
          <w:rFonts w:ascii="Arial" w:hAnsi="Arial" w:cs="Arial"/>
          <w:sz w:val="20"/>
          <w:szCs w:val="20"/>
        </w:rPr>
        <w:t xml:space="preserve"> p</w:t>
      </w:r>
      <w:r w:rsidR="00E7299E" w:rsidRPr="00C85346">
        <w:rPr>
          <w:rFonts w:ascii="Arial" w:hAnsi="Arial" w:cs="Arial"/>
          <w:sz w:val="20"/>
          <w:szCs w:val="20"/>
        </w:rPr>
        <w:t>ë</w:t>
      </w:r>
      <w:r w:rsidR="00E7299E">
        <w:rPr>
          <w:rFonts w:ascii="Arial" w:hAnsi="Arial" w:cs="Arial"/>
          <w:sz w:val="20"/>
          <w:szCs w:val="20"/>
        </w:rPr>
        <w:t>rcaktuara n</w:t>
      </w:r>
      <w:r w:rsidR="00E7299E" w:rsidRPr="00C85346">
        <w:rPr>
          <w:rFonts w:ascii="Arial" w:hAnsi="Arial" w:cs="Arial"/>
          <w:sz w:val="20"/>
          <w:szCs w:val="20"/>
        </w:rPr>
        <w:t>ë</w:t>
      </w:r>
      <w:r w:rsidR="00E7299E">
        <w:rPr>
          <w:rFonts w:ascii="Arial" w:hAnsi="Arial" w:cs="Arial"/>
          <w:sz w:val="20"/>
          <w:szCs w:val="20"/>
        </w:rPr>
        <w:t xml:space="preserve"> k</w:t>
      </w:r>
      <w:r w:rsidR="00E7299E" w:rsidRPr="00C85346">
        <w:rPr>
          <w:rFonts w:ascii="Arial" w:hAnsi="Arial" w:cs="Arial"/>
          <w:sz w:val="20"/>
          <w:szCs w:val="20"/>
        </w:rPr>
        <w:t>ë</w:t>
      </w:r>
      <w:r w:rsidR="00E7299E">
        <w:rPr>
          <w:rFonts w:ascii="Arial" w:hAnsi="Arial" w:cs="Arial"/>
          <w:sz w:val="20"/>
          <w:szCs w:val="20"/>
        </w:rPr>
        <w:t>t</w:t>
      </w:r>
      <w:r w:rsidR="00E7299E" w:rsidRPr="00C85346">
        <w:rPr>
          <w:rFonts w:ascii="Arial" w:hAnsi="Arial" w:cs="Arial"/>
          <w:sz w:val="20"/>
          <w:szCs w:val="20"/>
        </w:rPr>
        <w:t>ë</w:t>
      </w:r>
      <w:r w:rsidR="00E7299E">
        <w:rPr>
          <w:rFonts w:ascii="Arial" w:hAnsi="Arial" w:cs="Arial"/>
          <w:sz w:val="20"/>
          <w:szCs w:val="20"/>
        </w:rPr>
        <w:t xml:space="preserve"> thirrje;</w:t>
      </w:r>
    </w:p>
    <w:p w14:paraId="480A9722" w14:textId="1A1D1376" w:rsidR="00EA3712" w:rsidRDefault="00DB2D91" w:rsidP="00DB2D91">
      <w:pPr>
        <w:pStyle w:val="NoSpacing"/>
        <w:numPr>
          <w:ilvl w:val="0"/>
          <w:numId w:val="6"/>
        </w:numPr>
        <w:ind w:left="360"/>
        <w:jc w:val="both"/>
        <w:rPr>
          <w:rFonts w:ascii="Arial" w:hAnsi="Arial" w:cs="Arial"/>
          <w:sz w:val="20"/>
          <w:szCs w:val="20"/>
        </w:rPr>
      </w:pPr>
      <w:r w:rsidRPr="00EA3712">
        <w:rPr>
          <w:rFonts w:ascii="Arial" w:hAnsi="Arial" w:cs="Arial"/>
          <w:sz w:val="20"/>
          <w:szCs w:val="20"/>
        </w:rPr>
        <w:t>Aftësia e menaxhimit</w:t>
      </w:r>
      <w:r w:rsidR="007E1BAE">
        <w:rPr>
          <w:rFonts w:ascii="Arial" w:hAnsi="Arial" w:cs="Arial"/>
          <w:sz w:val="20"/>
          <w:szCs w:val="20"/>
        </w:rPr>
        <w:t>, eksperienca menaxhuese e ekipit</w:t>
      </w:r>
      <w:r w:rsidR="00EA3712" w:rsidRPr="00EA3712">
        <w:rPr>
          <w:rFonts w:ascii="Arial" w:hAnsi="Arial" w:cs="Arial"/>
          <w:sz w:val="20"/>
          <w:szCs w:val="20"/>
        </w:rPr>
        <w:t xml:space="preserve">; </w:t>
      </w:r>
    </w:p>
    <w:p w14:paraId="38094BD7" w14:textId="442DFA31" w:rsidR="00DB2D91" w:rsidRPr="00EA3712" w:rsidRDefault="00DB2D91" w:rsidP="00DB2D91">
      <w:pPr>
        <w:pStyle w:val="NoSpacing"/>
        <w:numPr>
          <w:ilvl w:val="0"/>
          <w:numId w:val="6"/>
        </w:numPr>
        <w:ind w:left="360"/>
        <w:jc w:val="both"/>
        <w:rPr>
          <w:rFonts w:ascii="Arial" w:hAnsi="Arial" w:cs="Arial"/>
          <w:sz w:val="20"/>
          <w:szCs w:val="20"/>
        </w:rPr>
      </w:pPr>
      <w:r w:rsidRPr="00EA3712">
        <w:rPr>
          <w:rFonts w:ascii="Arial" w:hAnsi="Arial" w:cs="Arial"/>
          <w:sz w:val="20"/>
          <w:szCs w:val="20"/>
        </w:rPr>
        <w:t>Përvoj</w:t>
      </w:r>
      <w:r w:rsidR="007128D2">
        <w:rPr>
          <w:rFonts w:ascii="Arial" w:hAnsi="Arial" w:cs="Arial"/>
          <w:sz w:val="20"/>
          <w:szCs w:val="20"/>
        </w:rPr>
        <w:t>a e</w:t>
      </w:r>
      <w:r w:rsidRPr="00EA3712">
        <w:rPr>
          <w:rFonts w:ascii="Arial" w:hAnsi="Arial" w:cs="Arial"/>
          <w:sz w:val="20"/>
          <w:szCs w:val="20"/>
        </w:rPr>
        <w:t xml:space="preserve"> pun</w:t>
      </w:r>
      <w:r w:rsidR="007128D2" w:rsidRPr="00EA3712">
        <w:rPr>
          <w:rFonts w:ascii="Arial" w:hAnsi="Arial" w:cs="Arial"/>
          <w:sz w:val="20"/>
          <w:szCs w:val="20"/>
        </w:rPr>
        <w:t>ë</w:t>
      </w:r>
      <w:r w:rsidR="007128D2">
        <w:rPr>
          <w:rFonts w:ascii="Arial" w:hAnsi="Arial" w:cs="Arial"/>
          <w:sz w:val="20"/>
          <w:szCs w:val="20"/>
        </w:rPr>
        <w:t>s</w:t>
      </w:r>
      <w:r w:rsidRPr="00EA3712">
        <w:rPr>
          <w:rFonts w:ascii="Arial" w:hAnsi="Arial" w:cs="Arial"/>
          <w:sz w:val="20"/>
          <w:szCs w:val="20"/>
        </w:rPr>
        <w:t xml:space="preserve"> me </w:t>
      </w:r>
      <w:r w:rsidR="00EA3712" w:rsidRPr="00EA3712">
        <w:rPr>
          <w:rFonts w:ascii="Arial" w:hAnsi="Arial" w:cs="Arial"/>
          <w:sz w:val="20"/>
          <w:szCs w:val="20"/>
        </w:rPr>
        <w:t>partneritete/bashkëpunime me organizata të tjera.</w:t>
      </w:r>
    </w:p>
    <w:p w14:paraId="2B5847F9" w14:textId="5DA6D9AA" w:rsidR="005A4B74" w:rsidRDefault="005A4B74" w:rsidP="00930321">
      <w:pPr>
        <w:pStyle w:val="NoSpacing"/>
        <w:jc w:val="both"/>
        <w:rPr>
          <w:rFonts w:ascii="Arial" w:hAnsi="Arial" w:cs="Arial"/>
          <w:sz w:val="20"/>
          <w:szCs w:val="20"/>
        </w:rPr>
      </w:pPr>
      <w:r w:rsidRPr="005A4B74">
        <w:rPr>
          <w:rFonts w:ascii="Arial" w:hAnsi="Arial" w:cs="Arial"/>
          <w:sz w:val="20"/>
          <w:szCs w:val="20"/>
        </w:rPr>
        <w:lastRenderedPageBreak/>
        <w:t>Të gjithë aplikantët do të informohen për rezultatin</w:t>
      </w:r>
      <w:r w:rsidR="00BB2B8C">
        <w:rPr>
          <w:rFonts w:ascii="Arial" w:hAnsi="Arial" w:cs="Arial"/>
          <w:sz w:val="20"/>
          <w:szCs w:val="20"/>
        </w:rPr>
        <w:t xml:space="preserve"> e</w:t>
      </w:r>
      <w:r w:rsidRPr="005A4B74">
        <w:rPr>
          <w:rFonts w:ascii="Arial" w:hAnsi="Arial" w:cs="Arial"/>
          <w:sz w:val="20"/>
          <w:szCs w:val="20"/>
        </w:rPr>
        <w:t xml:space="preserve"> </w:t>
      </w:r>
      <w:r w:rsidR="002D6288">
        <w:rPr>
          <w:rFonts w:ascii="Arial" w:hAnsi="Arial" w:cs="Arial"/>
          <w:sz w:val="20"/>
          <w:szCs w:val="20"/>
        </w:rPr>
        <w:t>aplikimit,</w:t>
      </w:r>
      <w:r w:rsidRPr="005A4B74">
        <w:rPr>
          <w:rFonts w:ascii="Arial" w:hAnsi="Arial" w:cs="Arial"/>
          <w:sz w:val="20"/>
          <w:szCs w:val="20"/>
        </w:rPr>
        <w:t xml:space="preserve"> me anë </w:t>
      </w:r>
      <w:r w:rsidR="006C2E98">
        <w:rPr>
          <w:rFonts w:ascii="Arial" w:hAnsi="Arial" w:cs="Arial"/>
          <w:sz w:val="20"/>
          <w:szCs w:val="20"/>
        </w:rPr>
        <w:t>t</w:t>
      </w:r>
      <w:r w:rsidR="006C2E98" w:rsidRPr="005A4B74">
        <w:rPr>
          <w:rFonts w:ascii="Arial" w:hAnsi="Arial" w:cs="Arial"/>
          <w:sz w:val="20"/>
          <w:szCs w:val="20"/>
        </w:rPr>
        <w:t>ë</w:t>
      </w:r>
      <w:r w:rsidR="006C2E98">
        <w:rPr>
          <w:rFonts w:ascii="Arial" w:hAnsi="Arial" w:cs="Arial"/>
          <w:sz w:val="20"/>
          <w:szCs w:val="20"/>
        </w:rPr>
        <w:t xml:space="preserve"> email-it zyrtar. </w:t>
      </w:r>
    </w:p>
    <w:p w14:paraId="29B019C4" w14:textId="520A4070" w:rsidR="004D0F9F" w:rsidRDefault="004D0F9F" w:rsidP="005A4B74">
      <w:pPr>
        <w:pStyle w:val="NoSpacing"/>
        <w:jc w:val="both"/>
        <w:rPr>
          <w:rFonts w:ascii="Arial" w:hAnsi="Arial" w:cs="Arial"/>
          <w:sz w:val="20"/>
          <w:szCs w:val="20"/>
        </w:rPr>
      </w:pPr>
    </w:p>
    <w:p w14:paraId="53B6DD2F" w14:textId="6BF60634" w:rsidR="00E03C7C" w:rsidRPr="00E03C7C" w:rsidRDefault="005A4B74" w:rsidP="002704B5">
      <w:pPr>
        <w:pStyle w:val="NoSpacing"/>
        <w:jc w:val="both"/>
      </w:pPr>
      <w:r w:rsidRPr="005A4B74">
        <w:rPr>
          <w:rFonts w:ascii="Arial" w:hAnsi="Arial" w:cs="Arial"/>
          <w:sz w:val="20"/>
          <w:szCs w:val="20"/>
        </w:rPr>
        <w:t>Përfaqësuesi</w:t>
      </w:r>
      <w:r w:rsidR="00BB6778">
        <w:rPr>
          <w:rFonts w:ascii="Arial" w:hAnsi="Arial" w:cs="Arial"/>
          <w:sz w:val="20"/>
          <w:szCs w:val="20"/>
        </w:rPr>
        <w:t>t</w:t>
      </w:r>
      <w:r w:rsidRPr="005A4B74">
        <w:rPr>
          <w:rFonts w:ascii="Arial" w:hAnsi="Arial" w:cs="Arial"/>
          <w:sz w:val="20"/>
          <w:szCs w:val="20"/>
        </w:rPr>
        <w:t xml:space="preserve"> </w:t>
      </w:r>
      <w:r w:rsidR="006F45F2">
        <w:rPr>
          <w:rFonts w:ascii="Arial" w:hAnsi="Arial" w:cs="Arial"/>
          <w:sz w:val="20"/>
          <w:szCs w:val="20"/>
        </w:rPr>
        <w:t xml:space="preserve">e </w:t>
      </w:r>
      <w:r w:rsidR="00366F11">
        <w:rPr>
          <w:rFonts w:ascii="Arial" w:hAnsi="Arial" w:cs="Arial"/>
          <w:sz w:val="20"/>
          <w:szCs w:val="20"/>
        </w:rPr>
        <w:t>TCF</w:t>
      </w:r>
      <w:r w:rsidR="006F45F2">
        <w:rPr>
          <w:rFonts w:ascii="Arial" w:hAnsi="Arial" w:cs="Arial"/>
          <w:sz w:val="20"/>
          <w:szCs w:val="20"/>
        </w:rPr>
        <w:t xml:space="preserve"> </w:t>
      </w:r>
      <w:r w:rsidRPr="005A4B74">
        <w:rPr>
          <w:rFonts w:ascii="Arial" w:hAnsi="Arial" w:cs="Arial"/>
          <w:sz w:val="20"/>
          <w:szCs w:val="20"/>
        </w:rPr>
        <w:t>ka</w:t>
      </w:r>
      <w:r w:rsidR="00BB6778">
        <w:rPr>
          <w:rFonts w:ascii="Arial" w:hAnsi="Arial" w:cs="Arial"/>
          <w:sz w:val="20"/>
          <w:szCs w:val="20"/>
        </w:rPr>
        <w:t>n</w:t>
      </w:r>
      <w:r w:rsidR="00BB6778" w:rsidRPr="005A4B74">
        <w:rPr>
          <w:rFonts w:ascii="Arial" w:hAnsi="Arial" w:cs="Arial"/>
          <w:sz w:val="20"/>
          <w:szCs w:val="20"/>
        </w:rPr>
        <w:t>ë</w:t>
      </w:r>
      <w:r w:rsidRPr="005A4B74">
        <w:rPr>
          <w:rFonts w:ascii="Arial" w:hAnsi="Arial" w:cs="Arial"/>
          <w:sz w:val="20"/>
          <w:szCs w:val="20"/>
        </w:rPr>
        <w:t xml:space="preserve"> autoritetin përfundimtar për të miratuar ose refuzuar çdo marrëveshje partneriteti të propozuar në emër të </w:t>
      </w:r>
      <w:r w:rsidR="00366F11">
        <w:rPr>
          <w:rFonts w:ascii="Arial" w:hAnsi="Arial" w:cs="Arial"/>
          <w:sz w:val="20"/>
          <w:szCs w:val="20"/>
        </w:rPr>
        <w:t>TCF</w:t>
      </w:r>
      <w:r w:rsidR="00D11B62">
        <w:rPr>
          <w:rFonts w:ascii="Arial" w:hAnsi="Arial" w:cs="Arial"/>
          <w:sz w:val="20"/>
          <w:szCs w:val="20"/>
        </w:rPr>
        <w:t>, n</w:t>
      </w:r>
      <w:r w:rsidR="00D11B62" w:rsidRPr="00CE737D">
        <w:rPr>
          <w:rFonts w:ascii="Arial" w:hAnsi="Arial" w:cs="Arial"/>
          <w:sz w:val="20"/>
          <w:szCs w:val="20"/>
        </w:rPr>
        <w:t>ë</w:t>
      </w:r>
      <w:r w:rsidR="00D11B62">
        <w:rPr>
          <w:rFonts w:ascii="Arial" w:hAnsi="Arial" w:cs="Arial"/>
          <w:sz w:val="20"/>
          <w:szCs w:val="20"/>
        </w:rPr>
        <w:t xml:space="preserve"> var</w:t>
      </w:r>
      <w:r w:rsidR="00D11B62" w:rsidRPr="00CE737D">
        <w:rPr>
          <w:rFonts w:ascii="Arial" w:hAnsi="Arial" w:cs="Arial"/>
          <w:sz w:val="20"/>
          <w:szCs w:val="20"/>
        </w:rPr>
        <w:t>ë</w:t>
      </w:r>
      <w:r w:rsidR="00D11B62">
        <w:rPr>
          <w:rFonts w:ascii="Arial" w:hAnsi="Arial" w:cs="Arial"/>
          <w:sz w:val="20"/>
          <w:szCs w:val="20"/>
        </w:rPr>
        <w:t>si t</w:t>
      </w:r>
      <w:r w:rsidR="00D11B62" w:rsidRPr="00CE737D">
        <w:rPr>
          <w:rFonts w:ascii="Arial" w:hAnsi="Arial" w:cs="Arial"/>
          <w:sz w:val="20"/>
          <w:szCs w:val="20"/>
        </w:rPr>
        <w:t>ë</w:t>
      </w:r>
      <w:r w:rsidR="00D11B62">
        <w:rPr>
          <w:rFonts w:ascii="Arial" w:hAnsi="Arial" w:cs="Arial"/>
          <w:sz w:val="20"/>
          <w:szCs w:val="20"/>
        </w:rPr>
        <w:t xml:space="preserve"> prioriteteve sipas nevoj</w:t>
      </w:r>
      <w:r w:rsidR="00D11B62" w:rsidRPr="00CE737D">
        <w:rPr>
          <w:rFonts w:ascii="Arial" w:hAnsi="Arial" w:cs="Arial"/>
          <w:sz w:val="20"/>
          <w:szCs w:val="20"/>
        </w:rPr>
        <w:t>ë</w:t>
      </w:r>
      <w:r w:rsidR="00D11B62">
        <w:rPr>
          <w:rFonts w:ascii="Arial" w:hAnsi="Arial" w:cs="Arial"/>
          <w:sz w:val="20"/>
          <w:szCs w:val="20"/>
        </w:rPr>
        <w:t>s n</w:t>
      </w:r>
      <w:r w:rsidR="00D11B62" w:rsidRPr="00CE737D">
        <w:rPr>
          <w:rFonts w:ascii="Arial" w:hAnsi="Arial" w:cs="Arial"/>
          <w:sz w:val="20"/>
          <w:szCs w:val="20"/>
        </w:rPr>
        <w:t>ë</w:t>
      </w:r>
      <w:r w:rsidR="00D11B62">
        <w:rPr>
          <w:rFonts w:ascii="Arial" w:hAnsi="Arial" w:cs="Arial"/>
          <w:sz w:val="20"/>
          <w:szCs w:val="20"/>
        </w:rPr>
        <w:t xml:space="preserve"> terren dhe n</w:t>
      </w:r>
      <w:r w:rsidR="00D11B62" w:rsidRPr="00CE737D">
        <w:rPr>
          <w:rFonts w:ascii="Arial" w:hAnsi="Arial" w:cs="Arial"/>
          <w:sz w:val="20"/>
          <w:szCs w:val="20"/>
        </w:rPr>
        <w:t>ë</w:t>
      </w:r>
      <w:r w:rsidR="00D11B62">
        <w:rPr>
          <w:rFonts w:ascii="Arial" w:hAnsi="Arial" w:cs="Arial"/>
          <w:sz w:val="20"/>
          <w:szCs w:val="20"/>
        </w:rPr>
        <w:t xml:space="preserve"> var</w:t>
      </w:r>
      <w:r w:rsidR="00D11B62" w:rsidRPr="00CE737D">
        <w:rPr>
          <w:rFonts w:ascii="Arial" w:hAnsi="Arial" w:cs="Arial"/>
          <w:sz w:val="20"/>
          <w:szCs w:val="20"/>
        </w:rPr>
        <w:t>ë</w:t>
      </w:r>
      <w:r w:rsidR="00D11B62">
        <w:rPr>
          <w:rFonts w:ascii="Arial" w:hAnsi="Arial" w:cs="Arial"/>
          <w:sz w:val="20"/>
          <w:szCs w:val="20"/>
        </w:rPr>
        <w:t>si t</w:t>
      </w:r>
      <w:r w:rsidR="00D11B62" w:rsidRPr="00CE737D">
        <w:rPr>
          <w:rFonts w:ascii="Arial" w:hAnsi="Arial" w:cs="Arial"/>
          <w:sz w:val="20"/>
          <w:szCs w:val="20"/>
        </w:rPr>
        <w:t>ë</w:t>
      </w:r>
      <w:r w:rsidR="00D11B62">
        <w:rPr>
          <w:rFonts w:ascii="Arial" w:hAnsi="Arial" w:cs="Arial"/>
          <w:sz w:val="20"/>
          <w:szCs w:val="20"/>
        </w:rPr>
        <w:t xml:space="preserve"> fondeve n</w:t>
      </w:r>
      <w:r w:rsidR="00D11B62" w:rsidRPr="00CE737D">
        <w:rPr>
          <w:rFonts w:ascii="Arial" w:hAnsi="Arial" w:cs="Arial"/>
          <w:sz w:val="20"/>
          <w:szCs w:val="20"/>
        </w:rPr>
        <w:t>ë</w:t>
      </w:r>
      <w:r w:rsidR="00D11B62">
        <w:rPr>
          <w:rFonts w:ascii="Arial" w:hAnsi="Arial" w:cs="Arial"/>
          <w:sz w:val="20"/>
          <w:szCs w:val="20"/>
        </w:rPr>
        <w:t xml:space="preserve"> dispozicion. </w:t>
      </w:r>
    </w:p>
    <w:sectPr w:rsidR="00E03C7C" w:rsidRPr="00E03C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7F1EA" w14:textId="77777777" w:rsidR="00595139" w:rsidRDefault="00595139" w:rsidP="00B312C8">
      <w:pPr>
        <w:spacing w:after="0" w:line="240" w:lineRule="auto"/>
      </w:pPr>
      <w:r>
        <w:separator/>
      </w:r>
    </w:p>
  </w:endnote>
  <w:endnote w:type="continuationSeparator" w:id="0">
    <w:p w14:paraId="45B72F1A" w14:textId="77777777" w:rsidR="00595139" w:rsidRDefault="00595139" w:rsidP="00B31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0108C" w14:textId="77777777" w:rsidR="00595139" w:rsidRDefault="00595139" w:rsidP="00B312C8">
      <w:pPr>
        <w:spacing w:after="0" w:line="240" w:lineRule="auto"/>
      </w:pPr>
      <w:r>
        <w:separator/>
      </w:r>
    </w:p>
  </w:footnote>
  <w:footnote w:type="continuationSeparator" w:id="0">
    <w:p w14:paraId="3C6B9D2B" w14:textId="77777777" w:rsidR="00595139" w:rsidRDefault="00595139" w:rsidP="00B31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D62D5"/>
    <w:multiLevelType w:val="hybridMultilevel"/>
    <w:tmpl w:val="014E8E68"/>
    <w:lvl w:ilvl="0" w:tplc="367CAFB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0039E"/>
    <w:multiLevelType w:val="hybridMultilevel"/>
    <w:tmpl w:val="EC0E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00310A"/>
    <w:multiLevelType w:val="hybridMultilevel"/>
    <w:tmpl w:val="F864D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1C2F5B"/>
    <w:multiLevelType w:val="hybridMultilevel"/>
    <w:tmpl w:val="36F0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C5AA7"/>
    <w:multiLevelType w:val="hybridMultilevel"/>
    <w:tmpl w:val="7942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83707E"/>
    <w:multiLevelType w:val="hybridMultilevel"/>
    <w:tmpl w:val="35BE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C8"/>
    <w:rsid w:val="000023FA"/>
    <w:rsid w:val="00004B12"/>
    <w:rsid w:val="0001053E"/>
    <w:rsid w:val="00013293"/>
    <w:rsid w:val="00013636"/>
    <w:rsid w:val="0002203C"/>
    <w:rsid w:val="00030E0A"/>
    <w:rsid w:val="0003254A"/>
    <w:rsid w:val="00036E67"/>
    <w:rsid w:val="0004555C"/>
    <w:rsid w:val="00050935"/>
    <w:rsid w:val="00052FC5"/>
    <w:rsid w:val="0006445D"/>
    <w:rsid w:val="0008294A"/>
    <w:rsid w:val="000874EA"/>
    <w:rsid w:val="000877C2"/>
    <w:rsid w:val="00087F4C"/>
    <w:rsid w:val="000A0745"/>
    <w:rsid w:val="000A34AF"/>
    <w:rsid w:val="000A7D5B"/>
    <w:rsid w:val="000B07E6"/>
    <w:rsid w:val="000B307D"/>
    <w:rsid w:val="000B364B"/>
    <w:rsid w:val="000C04A0"/>
    <w:rsid w:val="000C225E"/>
    <w:rsid w:val="000D2FA6"/>
    <w:rsid w:val="000D41EE"/>
    <w:rsid w:val="000E2161"/>
    <w:rsid w:val="000E29F3"/>
    <w:rsid w:val="000E2CEC"/>
    <w:rsid w:val="000F422F"/>
    <w:rsid w:val="000F5364"/>
    <w:rsid w:val="0010492F"/>
    <w:rsid w:val="00127634"/>
    <w:rsid w:val="0013159C"/>
    <w:rsid w:val="00132790"/>
    <w:rsid w:val="00140B8B"/>
    <w:rsid w:val="00151239"/>
    <w:rsid w:val="00165DCB"/>
    <w:rsid w:val="00166D6B"/>
    <w:rsid w:val="00167D9E"/>
    <w:rsid w:val="00173B5D"/>
    <w:rsid w:val="001874DE"/>
    <w:rsid w:val="00192238"/>
    <w:rsid w:val="00192E1C"/>
    <w:rsid w:val="001A1399"/>
    <w:rsid w:val="001A225E"/>
    <w:rsid w:val="001A2F4F"/>
    <w:rsid w:val="001B14B3"/>
    <w:rsid w:val="001B5D6A"/>
    <w:rsid w:val="001C2C49"/>
    <w:rsid w:val="001D2550"/>
    <w:rsid w:val="001D63FC"/>
    <w:rsid w:val="001F0A73"/>
    <w:rsid w:val="001F2AE0"/>
    <w:rsid w:val="0020074C"/>
    <w:rsid w:val="002028F1"/>
    <w:rsid w:val="00212512"/>
    <w:rsid w:val="00234E53"/>
    <w:rsid w:val="00246BF9"/>
    <w:rsid w:val="00247DC3"/>
    <w:rsid w:val="00255B00"/>
    <w:rsid w:val="00255EC7"/>
    <w:rsid w:val="0026434D"/>
    <w:rsid w:val="002704B5"/>
    <w:rsid w:val="002705EF"/>
    <w:rsid w:val="00273F94"/>
    <w:rsid w:val="00280211"/>
    <w:rsid w:val="00285192"/>
    <w:rsid w:val="002859F2"/>
    <w:rsid w:val="00290F94"/>
    <w:rsid w:val="002A5E90"/>
    <w:rsid w:val="002B020A"/>
    <w:rsid w:val="002B0E63"/>
    <w:rsid w:val="002B154E"/>
    <w:rsid w:val="002B5E74"/>
    <w:rsid w:val="002C24C8"/>
    <w:rsid w:val="002C5E99"/>
    <w:rsid w:val="002D454C"/>
    <w:rsid w:val="002D5CE8"/>
    <w:rsid w:val="002D6288"/>
    <w:rsid w:val="002D7047"/>
    <w:rsid w:val="002F2D06"/>
    <w:rsid w:val="00301948"/>
    <w:rsid w:val="00301A3E"/>
    <w:rsid w:val="0030526C"/>
    <w:rsid w:val="00306B16"/>
    <w:rsid w:val="00322768"/>
    <w:rsid w:val="003245BB"/>
    <w:rsid w:val="0033383A"/>
    <w:rsid w:val="003371A7"/>
    <w:rsid w:val="00346332"/>
    <w:rsid w:val="003469C8"/>
    <w:rsid w:val="003477EF"/>
    <w:rsid w:val="00354D51"/>
    <w:rsid w:val="00354F01"/>
    <w:rsid w:val="00355C0B"/>
    <w:rsid w:val="003666C2"/>
    <w:rsid w:val="00366F11"/>
    <w:rsid w:val="003670A2"/>
    <w:rsid w:val="00372A52"/>
    <w:rsid w:val="00386EAF"/>
    <w:rsid w:val="003960F1"/>
    <w:rsid w:val="003976E0"/>
    <w:rsid w:val="003B56EC"/>
    <w:rsid w:val="003B7997"/>
    <w:rsid w:val="003D1F68"/>
    <w:rsid w:val="003E19F2"/>
    <w:rsid w:val="003E40B3"/>
    <w:rsid w:val="003E5426"/>
    <w:rsid w:val="004005D4"/>
    <w:rsid w:val="0041276A"/>
    <w:rsid w:val="0041623F"/>
    <w:rsid w:val="00422B85"/>
    <w:rsid w:val="00433DA2"/>
    <w:rsid w:val="0043519E"/>
    <w:rsid w:val="0044797E"/>
    <w:rsid w:val="00461B8F"/>
    <w:rsid w:val="00462046"/>
    <w:rsid w:val="00464673"/>
    <w:rsid w:val="00475F5E"/>
    <w:rsid w:val="00477B77"/>
    <w:rsid w:val="00480976"/>
    <w:rsid w:val="00490128"/>
    <w:rsid w:val="004964E5"/>
    <w:rsid w:val="004975AE"/>
    <w:rsid w:val="00497A8B"/>
    <w:rsid w:val="004A0CC6"/>
    <w:rsid w:val="004B2DE7"/>
    <w:rsid w:val="004B3952"/>
    <w:rsid w:val="004C3CCE"/>
    <w:rsid w:val="004C6641"/>
    <w:rsid w:val="004D0F9F"/>
    <w:rsid w:val="004E6DFF"/>
    <w:rsid w:val="00513F87"/>
    <w:rsid w:val="005157D0"/>
    <w:rsid w:val="00520B79"/>
    <w:rsid w:val="0052430F"/>
    <w:rsid w:val="00540D33"/>
    <w:rsid w:val="0054691F"/>
    <w:rsid w:val="00553776"/>
    <w:rsid w:val="00561DFC"/>
    <w:rsid w:val="00566E76"/>
    <w:rsid w:val="00570D05"/>
    <w:rsid w:val="00573085"/>
    <w:rsid w:val="00584CC0"/>
    <w:rsid w:val="00584E78"/>
    <w:rsid w:val="00595139"/>
    <w:rsid w:val="00597B8A"/>
    <w:rsid w:val="005A0B0F"/>
    <w:rsid w:val="005A4B74"/>
    <w:rsid w:val="005A4B97"/>
    <w:rsid w:val="005C09F4"/>
    <w:rsid w:val="005C1FEC"/>
    <w:rsid w:val="005D1CC6"/>
    <w:rsid w:val="005E1441"/>
    <w:rsid w:val="005F11CB"/>
    <w:rsid w:val="005F29BA"/>
    <w:rsid w:val="005F3CC4"/>
    <w:rsid w:val="0060427E"/>
    <w:rsid w:val="006136E2"/>
    <w:rsid w:val="00614024"/>
    <w:rsid w:val="00614AA1"/>
    <w:rsid w:val="00615B23"/>
    <w:rsid w:val="006355FB"/>
    <w:rsid w:val="00635736"/>
    <w:rsid w:val="006557C6"/>
    <w:rsid w:val="0066685E"/>
    <w:rsid w:val="0069226E"/>
    <w:rsid w:val="0069546C"/>
    <w:rsid w:val="006A20AF"/>
    <w:rsid w:val="006B1F37"/>
    <w:rsid w:val="006B24CB"/>
    <w:rsid w:val="006C0495"/>
    <w:rsid w:val="006C085C"/>
    <w:rsid w:val="006C1056"/>
    <w:rsid w:val="006C2E98"/>
    <w:rsid w:val="006D0BE7"/>
    <w:rsid w:val="006D0E84"/>
    <w:rsid w:val="006D4068"/>
    <w:rsid w:val="006D670E"/>
    <w:rsid w:val="006E3C68"/>
    <w:rsid w:val="006E4926"/>
    <w:rsid w:val="006E5205"/>
    <w:rsid w:val="006F2298"/>
    <w:rsid w:val="006F31A6"/>
    <w:rsid w:val="006F3B06"/>
    <w:rsid w:val="006F45F2"/>
    <w:rsid w:val="00700CA3"/>
    <w:rsid w:val="00703C50"/>
    <w:rsid w:val="00705250"/>
    <w:rsid w:val="007128D2"/>
    <w:rsid w:val="0071522E"/>
    <w:rsid w:val="007168CF"/>
    <w:rsid w:val="007211C9"/>
    <w:rsid w:val="00724FF5"/>
    <w:rsid w:val="0074221B"/>
    <w:rsid w:val="007459EF"/>
    <w:rsid w:val="0076539B"/>
    <w:rsid w:val="00781FDC"/>
    <w:rsid w:val="007967CD"/>
    <w:rsid w:val="00797D25"/>
    <w:rsid w:val="007B1D3F"/>
    <w:rsid w:val="007B699D"/>
    <w:rsid w:val="007E1BAE"/>
    <w:rsid w:val="007E7CD5"/>
    <w:rsid w:val="007F5BAE"/>
    <w:rsid w:val="008233AC"/>
    <w:rsid w:val="00836394"/>
    <w:rsid w:val="00846B28"/>
    <w:rsid w:val="00875C90"/>
    <w:rsid w:val="008851FC"/>
    <w:rsid w:val="008B0EAB"/>
    <w:rsid w:val="008B196C"/>
    <w:rsid w:val="008D120E"/>
    <w:rsid w:val="008D314E"/>
    <w:rsid w:val="008D7A38"/>
    <w:rsid w:val="008E303B"/>
    <w:rsid w:val="008E62FC"/>
    <w:rsid w:val="009107CC"/>
    <w:rsid w:val="00910CA2"/>
    <w:rsid w:val="0092472D"/>
    <w:rsid w:val="0092771C"/>
    <w:rsid w:val="00930321"/>
    <w:rsid w:val="00932494"/>
    <w:rsid w:val="00934693"/>
    <w:rsid w:val="009433EE"/>
    <w:rsid w:val="009555DE"/>
    <w:rsid w:val="00966D5A"/>
    <w:rsid w:val="00966FF9"/>
    <w:rsid w:val="009712D8"/>
    <w:rsid w:val="0097271C"/>
    <w:rsid w:val="009878C9"/>
    <w:rsid w:val="00991943"/>
    <w:rsid w:val="00992E29"/>
    <w:rsid w:val="009932BC"/>
    <w:rsid w:val="00994251"/>
    <w:rsid w:val="009A16FA"/>
    <w:rsid w:val="009B00C4"/>
    <w:rsid w:val="009B4F15"/>
    <w:rsid w:val="009C605E"/>
    <w:rsid w:val="009C735C"/>
    <w:rsid w:val="009D56E9"/>
    <w:rsid w:val="009D7A7C"/>
    <w:rsid w:val="00A007EF"/>
    <w:rsid w:val="00A059C9"/>
    <w:rsid w:val="00A179E4"/>
    <w:rsid w:val="00A245F9"/>
    <w:rsid w:val="00A25310"/>
    <w:rsid w:val="00A25962"/>
    <w:rsid w:val="00A26D5C"/>
    <w:rsid w:val="00A3083C"/>
    <w:rsid w:val="00A31162"/>
    <w:rsid w:val="00A446A9"/>
    <w:rsid w:val="00A4723A"/>
    <w:rsid w:val="00A5469D"/>
    <w:rsid w:val="00A55322"/>
    <w:rsid w:val="00A65FC5"/>
    <w:rsid w:val="00A70664"/>
    <w:rsid w:val="00A70956"/>
    <w:rsid w:val="00A71A69"/>
    <w:rsid w:val="00A739D3"/>
    <w:rsid w:val="00A970B9"/>
    <w:rsid w:val="00AB0E40"/>
    <w:rsid w:val="00AB7DF9"/>
    <w:rsid w:val="00AC47C0"/>
    <w:rsid w:val="00AF0648"/>
    <w:rsid w:val="00AF78E8"/>
    <w:rsid w:val="00B028B0"/>
    <w:rsid w:val="00B03F9C"/>
    <w:rsid w:val="00B131E0"/>
    <w:rsid w:val="00B23EBF"/>
    <w:rsid w:val="00B267C1"/>
    <w:rsid w:val="00B3001F"/>
    <w:rsid w:val="00B312C8"/>
    <w:rsid w:val="00B3260E"/>
    <w:rsid w:val="00B457AB"/>
    <w:rsid w:val="00B62122"/>
    <w:rsid w:val="00B7172E"/>
    <w:rsid w:val="00B73EE4"/>
    <w:rsid w:val="00B76D52"/>
    <w:rsid w:val="00B80A92"/>
    <w:rsid w:val="00B8676D"/>
    <w:rsid w:val="00B873A3"/>
    <w:rsid w:val="00B915B6"/>
    <w:rsid w:val="00B93780"/>
    <w:rsid w:val="00BA2575"/>
    <w:rsid w:val="00BA4570"/>
    <w:rsid w:val="00BB2B8C"/>
    <w:rsid w:val="00BB5B5B"/>
    <w:rsid w:val="00BB6778"/>
    <w:rsid w:val="00BC256F"/>
    <w:rsid w:val="00BC7C84"/>
    <w:rsid w:val="00BE2C8F"/>
    <w:rsid w:val="00C059E9"/>
    <w:rsid w:val="00C05E64"/>
    <w:rsid w:val="00C1419A"/>
    <w:rsid w:val="00C179F3"/>
    <w:rsid w:val="00C20DF7"/>
    <w:rsid w:val="00C21F31"/>
    <w:rsid w:val="00C233F6"/>
    <w:rsid w:val="00C2513A"/>
    <w:rsid w:val="00C25C03"/>
    <w:rsid w:val="00C2776C"/>
    <w:rsid w:val="00C32AFB"/>
    <w:rsid w:val="00C3425C"/>
    <w:rsid w:val="00C4325A"/>
    <w:rsid w:val="00C460AB"/>
    <w:rsid w:val="00C51E24"/>
    <w:rsid w:val="00C63A88"/>
    <w:rsid w:val="00C63BE4"/>
    <w:rsid w:val="00C735EF"/>
    <w:rsid w:val="00C74A31"/>
    <w:rsid w:val="00C807F2"/>
    <w:rsid w:val="00C82866"/>
    <w:rsid w:val="00C8362A"/>
    <w:rsid w:val="00C8500D"/>
    <w:rsid w:val="00C85346"/>
    <w:rsid w:val="00C86448"/>
    <w:rsid w:val="00C8666F"/>
    <w:rsid w:val="00C86DAE"/>
    <w:rsid w:val="00C978A8"/>
    <w:rsid w:val="00CA3DC7"/>
    <w:rsid w:val="00CB342F"/>
    <w:rsid w:val="00CB532B"/>
    <w:rsid w:val="00CB6FEC"/>
    <w:rsid w:val="00CC23E9"/>
    <w:rsid w:val="00CC2530"/>
    <w:rsid w:val="00CC2C76"/>
    <w:rsid w:val="00CC2EB7"/>
    <w:rsid w:val="00CC706B"/>
    <w:rsid w:val="00CD5ED2"/>
    <w:rsid w:val="00CE0BD2"/>
    <w:rsid w:val="00CE737D"/>
    <w:rsid w:val="00CF417A"/>
    <w:rsid w:val="00D11B62"/>
    <w:rsid w:val="00D1681D"/>
    <w:rsid w:val="00D222A7"/>
    <w:rsid w:val="00D33C9A"/>
    <w:rsid w:val="00D35D9E"/>
    <w:rsid w:val="00D46930"/>
    <w:rsid w:val="00D61830"/>
    <w:rsid w:val="00D64087"/>
    <w:rsid w:val="00D646BF"/>
    <w:rsid w:val="00D65794"/>
    <w:rsid w:val="00D83E4B"/>
    <w:rsid w:val="00D9329E"/>
    <w:rsid w:val="00D93CA8"/>
    <w:rsid w:val="00DA7CF9"/>
    <w:rsid w:val="00DA7D11"/>
    <w:rsid w:val="00DB177A"/>
    <w:rsid w:val="00DB1B60"/>
    <w:rsid w:val="00DB2D91"/>
    <w:rsid w:val="00DB62A2"/>
    <w:rsid w:val="00DC12FC"/>
    <w:rsid w:val="00DC39E3"/>
    <w:rsid w:val="00DC6108"/>
    <w:rsid w:val="00DD1F30"/>
    <w:rsid w:val="00DD607E"/>
    <w:rsid w:val="00DF1B25"/>
    <w:rsid w:val="00DF513D"/>
    <w:rsid w:val="00E00703"/>
    <w:rsid w:val="00E01F6A"/>
    <w:rsid w:val="00E03C7C"/>
    <w:rsid w:val="00E115D2"/>
    <w:rsid w:val="00E14BD4"/>
    <w:rsid w:val="00E16F5B"/>
    <w:rsid w:val="00E20125"/>
    <w:rsid w:val="00E22B5B"/>
    <w:rsid w:val="00E24024"/>
    <w:rsid w:val="00E25224"/>
    <w:rsid w:val="00E47993"/>
    <w:rsid w:val="00E7299E"/>
    <w:rsid w:val="00E7425A"/>
    <w:rsid w:val="00E7468C"/>
    <w:rsid w:val="00E767FF"/>
    <w:rsid w:val="00E961F8"/>
    <w:rsid w:val="00EA3712"/>
    <w:rsid w:val="00EB6C33"/>
    <w:rsid w:val="00EC10D5"/>
    <w:rsid w:val="00EC427C"/>
    <w:rsid w:val="00ED32F9"/>
    <w:rsid w:val="00ED66FC"/>
    <w:rsid w:val="00ED6AA6"/>
    <w:rsid w:val="00EE3C5C"/>
    <w:rsid w:val="00EE53CA"/>
    <w:rsid w:val="00EF4A2A"/>
    <w:rsid w:val="00EF4AED"/>
    <w:rsid w:val="00F01C98"/>
    <w:rsid w:val="00F12169"/>
    <w:rsid w:val="00F246E4"/>
    <w:rsid w:val="00F25E3B"/>
    <w:rsid w:val="00F3306A"/>
    <w:rsid w:val="00F35907"/>
    <w:rsid w:val="00F375EF"/>
    <w:rsid w:val="00F501B9"/>
    <w:rsid w:val="00F6254F"/>
    <w:rsid w:val="00F65723"/>
    <w:rsid w:val="00F70D1B"/>
    <w:rsid w:val="00F71B9B"/>
    <w:rsid w:val="00F72EF4"/>
    <w:rsid w:val="00F855EA"/>
    <w:rsid w:val="00F919AE"/>
    <w:rsid w:val="00FA0E62"/>
    <w:rsid w:val="00FA1C54"/>
    <w:rsid w:val="00FA2502"/>
    <w:rsid w:val="00FA2F6F"/>
    <w:rsid w:val="00FA595F"/>
    <w:rsid w:val="00FC58DC"/>
    <w:rsid w:val="00FE499D"/>
    <w:rsid w:val="00FF0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DFB1"/>
  <w15:chartTrackingRefBased/>
  <w15:docId w15:val="{886AD3CD-F978-4894-BCE9-1DD4C41D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2C8"/>
    <w:rPr>
      <w:lang w:val="sq-AL"/>
    </w:rPr>
  </w:style>
  <w:style w:type="paragraph" w:styleId="Footer">
    <w:name w:val="footer"/>
    <w:basedOn w:val="Normal"/>
    <w:link w:val="FooterChar"/>
    <w:uiPriority w:val="99"/>
    <w:unhideWhenUsed/>
    <w:rsid w:val="00B31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2C8"/>
    <w:rPr>
      <w:lang w:val="sq-AL"/>
    </w:rPr>
  </w:style>
  <w:style w:type="paragraph" w:styleId="NoSpacing">
    <w:name w:val="No Spacing"/>
    <w:uiPriority w:val="1"/>
    <w:qFormat/>
    <w:rsid w:val="00C82866"/>
    <w:pPr>
      <w:spacing w:after="0" w:line="240" w:lineRule="auto"/>
    </w:pPr>
    <w:rPr>
      <w:lang w:val="sq-AL"/>
    </w:rPr>
  </w:style>
  <w:style w:type="paragraph" w:styleId="ListParagraph">
    <w:name w:val="List Paragraph"/>
    <w:basedOn w:val="Normal"/>
    <w:uiPriority w:val="34"/>
    <w:qFormat/>
    <w:rsid w:val="006B24CB"/>
    <w:pPr>
      <w:ind w:left="720"/>
      <w:contextualSpacing/>
    </w:pPr>
  </w:style>
  <w:style w:type="character" w:styleId="Hyperlink">
    <w:name w:val="Hyperlink"/>
    <w:basedOn w:val="DefaultParagraphFont"/>
    <w:uiPriority w:val="99"/>
    <w:unhideWhenUsed/>
    <w:rsid w:val="00FA2F6F"/>
    <w:rPr>
      <w:color w:val="0563C1" w:themeColor="hyperlink"/>
      <w:u w:val="single"/>
    </w:rPr>
  </w:style>
  <w:style w:type="character" w:styleId="UnresolvedMention">
    <w:name w:val="Unresolved Mention"/>
    <w:basedOn w:val="DefaultParagraphFont"/>
    <w:uiPriority w:val="99"/>
    <w:semiHidden/>
    <w:unhideWhenUsed/>
    <w:rsid w:val="00FA2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ustcirclefoundatio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310E3-1B6B-45B9-BCFE-A319B1897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Fatlinda Shabanaj</cp:lastModifiedBy>
  <cp:revision>3</cp:revision>
  <dcterms:created xsi:type="dcterms:W3CDTF">2025-04-10T11:22:00Z</dcterms:created>
  <dcterms:modified xsi:type="dcterms:W3CDTF">2025-04-10T11:27:00Z</dcterms:modified>
</cp:coreProperties>
</file>