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1E45" w14:textId="77777777" w:rsidR="00A514F0" w:rsidRPr="00280BB4" w:rsidRDefault="008F6498" w:rsidP="00A514F0">
      <w:pPr>
        <w:spacing w:line="276" w:lineRule="auto"/>
        <w:jc w:val="center"/>
        <w:rPr>
          <w:rFonts w:ascii="Times New Roman" w:eastAsia="MS Mincho" w:hAnsi="Times New Roman" w:cs="Times New Roman"/>
          <w:b/>
          <w:sz w:val="24"/>
          <w:szCs w:val="24"/>
          <w:lang w:val="sq-AL"/>
        </w:rPr>
      </w:pPr>
      <w:r w:rsidRPr="00280BB4">
        <w:rPr>
          <w:rFonts w:ascii="Times New Roman" w:hAnsi="Times New Roman" w:cs="Times New Roman"/>
          <w:b/>
          <w:sz w:val="24"/>
          <w:szCs w:val="24"/>
          <w:lang w:val="sq-AL"/>
        </w:rPr>
        <w:t>T</w:t>
      </w:r>
      <w:r w:rsidR="00913350" w:rsidRPr="00280BB4">
        <w:rPr>
          <w:rFonts w:ascii="Times New Roman" w:hAnsi="Times New Roman" w:cs="Times New Roman"/>
          <w:b/>
          <w:sz w:val="24"/>
          <w:szCs w:val="24"/>
          <w:lang w:val="sq-AL"/>
        </w:rPr>
        <w:t>ERMI I REFERENCËS</w:t>
      </w:r>
      <w:r w:rsidR="00DC5DA9" w:rsidRPr="00280BB4">
        <w:rPr>
          <w:rFonts w:ascii="Times New Roman" w:hAnsi="Times New Roman" w:cs="Times New Roman"/>
          <w:b/>
          <w:sz w:val="24"/>
          <w:szCs w:val="24"/>
          <w:lang w:val="sq-AL"/>
        </w:rPr>
        <w:t xml:space="preserve"> (TOR)</w:t>
      </w:r>
      <w:r w:rsidR="005A7356" w:rsidRPr="00280BB4">
        <w:rPr>
          <w:rFonts w:ascii="Times New Roman" w:hAnsi="Times New Roman" w:cs="Times New Roman"/>
          <w:b/>
          <w:sz w:val="24"/>
          <w:szCs w:val="24"/>
          <w:lang w:val="sq-AL"/>
        </w:rPr>
        <w:t xml:space="preserve"> -</w:t>
      </w:r>
      <w:r w:rsidR="00836B2D" w:rsidRPr="00280BB4">
        <w:rPr>
          <w:rFonts w:ascii="Times New Roman" w:hAnsi="Times New Roman" w:cs="Times New Roman"/>
          <w:b/>
          <w:sz w:val="24"/>
          <w:szCs w:val="24"/>
          <w:lang w:val="sq-AL"/>
        </w:rPr>
        <w:t xml:space="preserve"> </w:t>
      </w:r>
      <w:r w:rsidR="005A7356" w:rsidRPr="00280BB4">
        <w:rPr>
          <w:rFonts w:ascii="Times New Roman" w:eastAsia="MS Mincho" w:hAnsi="Times New Roman" w:cs="Times New Roman"/>
          <w:b/>
          <w:sz w:val="24"/>
          <w:szCs w:val="24"/>
          <w:lang w:val="sq-AL"/>
        </w:rPr>
        <w:t>FURNIZIM ME MATERIAL NDËRTIMOR</w:t>
      </w:r>
    </w:p>
    <w:p w14:paraId="0542F544" w14:textId="77777777" w:rsidR="00836B2D" w:rsidRPr="00280BB4" w:rsidRDefault="00836B2D" w:rsidP="00836B2D">
      <w:pPr>
        <w:spacing w:line="360" w:lineRule="auto"/>
        <w:jc w:val="center"/>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5035"/>
        <w:gridCol w:w="4315"/>
      </w:tblGrid>
      <w:tr w:rsidR="00836B2D" w:rsidRPr="009B4745" w14:paraId="649C8BFA" w14:textId="77777777" w:rsidTr="002F7069">
        <w:trPr>
          <w:trHeight w:val="2150"/>
        </w:trPr>
        <w:tc>
          <w:tcPr>
            <w:tcW w:w="5035" w:type="dxa"/>
          </w:tcPr>
          <w:p w14:paraId="74C7EE04" w14:textId="61F93C64" w:rsidR="00836B2D" w:rsidRPr="00280BB4" w:rsidRDefault="00836B2D" w:rsidP="002F7069">
            <w:pPr>
              <w:spacing w:before="40" w:line="276" w:lineRule="auto"/>
              <w:ind w:right="28"/>
              <w:rPr>
                <w:rFonts w:ascii="Times New Roman" w:hAnsi="Times New Roman" w:cs="Times New Roman"/>
                <w:bCs/>
                <w:sz w:val="24"/>
                <w:szCs w:val="24"/>
              </w:rPr>
            </w:pPr>
            <w:r w:rsidRPr="00280BB4">
              <w:rPr>
                <w:rFonts w:ascii="Times New Roman" w:hAnsi="Times New Roman" w:cs="Times New Roman"/>
                <w:bCs/>
                <w:sz w:val="24"/>
                <w:szCs w:val="24"/>
              </w:rPr>
              <w:t xml:space="preserve">Emri </w:t>
            </w:r>
            <w:r w:rsidR="00C72E7D">
              <w:rPr>
                <w:rFonts w:ascii="Times New Roman" w:hAnsi="Times New Roman" w:cs="Times New Roman"/>
                <w:bCs/>
                <w:sz w:val="24"/>
                <w:szCs w:val="24"/>
              </w:rPr>
              <w:t xml:space="preserve">i </w:t>
            </w:r>
            <w:r w:rsidRPr="00280BB4">
              <w:rPr>
                <w:rFonts w:ascii="Times New Roman" w:hAnsi="Times New Roman" w:cs="Times New Roman"/>
                <w:bCs/>
                <w:sz w:val="24"/>
                <w:szCs w:val="24"/>
              </w:rPr>
              <w:t>thirrjes</w:t>
            </w:r>
          </w:p>
          <w:p w14:paraId="35031820" w14:textId="77777777" w:rsidR="00836B2D" w:rsidRPr="00280BB4" w:rsidRDefault="00836B2D" w:rsidP="002F7069">
            <w:pPr>
              <w:spacing w:before="40" w:line="276" w:lineRule="auto"/>
              <w:ind w:right="28"/>
              <w:rPr>
                <w:rFonts w:ascii="Times New Roman" w:hAnsi="Times New Roman" w:cs="Times New Roman"/>
                <w:bCs/>
                <w:sz w:val="24"/>
                <w:szCs w:val="24"/>
                <w:lang w:val="sq-AL"/>
              </w:rPr>
            </w:pPr>
          </w:p>
          <w:p w14:paraId="757C7801" w14:textId="77777777" w:rsidR="00836B2D" w:rsidRDefault="005A7356" w:rsidP="00C72E7D">
            <w:pPr>
              <w:spacing w:before="40" w:line="276" w:lineRule="auto"/>
              <w:ind w:right="28"/>
              <w:rPr>
                <w:rFonts w:ascii="Times New Roman" w:hAnsi="Times New Roman" w:cs="Times New Roman"/>
                <w:bCs/>
                <w:sz w:val="24"/>
                <w:szCs w:val="24"/>
                <w:lang w:val="sq-AL"/>
              </w:rPr>
            </w:pPr>
            <w:r w:rsidRPr="00280BB4">
              <w:rPr>
                <w:rFonts w:ascii="Times New Roman" w:hAnsi="Times New Roman" w:cs="Times New Roman"/>
                <w:bCs/>
                <w:sz w:val="24"/>
                <w:szCs w:val="24"/>
                <w:lang w:val="sq-AL"/>
              </w:rPr>
              <w:t xml:space="preserve">Kompanitë që merren me furnizim me material ndërtimor. </w:t>
            </w:r>
          </w:p>
          <w:p w14:paraId="0A6D1A0E" w14:textId="77777777" w:rsidR="00C72E7D" w:rsidRDefault="00C72E7D" w:rsidP="00C72E7D">
            <w:pPr>
              <w:spacing w:before="40" w:line="276" w:lineRule="auto"/>
              <w:ind w:right="28"/>
              <w:rPr>
                <w:rFonts w:ascii="Times New Roman" w:hAnsi="Times New Roman" w:cs="Times New Roman"/>
                <w:bCs/>
                <w:sz w:val="24"/>
                <w:szCs w:val="24"/>
                <w:lang w:val="sq-AL"/>
              </w:rPr>
            </w:pPr>
          </w:p>
          <w:p w14:paraId="7F9F30CA" w14:textId="6C3DA941" w:rsidR="00C72E7D" w:rsidRPr="00280BB4" w:rsidRDefault="00C72E7D" w:rsidP="00C72E7D">
            <w:pPr>
              <w:spacing w:before="40" w:line="276" w:lineRule="auto"/>
              <w:ind w:right="28"/>
              <w:rPr>
                <w:rFonts w:ascii="Times New Roman" w:hAnsi="Times New Roman" w:cs="Times New Roman"/>
                <w:bCs/>
                <w:sz w:val="24"/>
                <w:szCs w:val="24"/>
                <w:lang w:val="sq-AL"/>
              </w:rPr>
            </w:pPr>
            <w:r>
              <w:rPr>
                <w:rFonts w:ascii="Times New Roman" w:hAnsi="Times New Roman" w:cs="Times New Roman"/>
                <w:bCs/>
                <w:sz w:val="24"/>
                <w:szCs w:val="24"/>
                <w:lang w:val="sq-AL"/>
              </w:rPr>
              <w:t>Numi i references : HO-01/2023</w:t>
            </w:r>
          </w:p>
        </w:tc>
        <w:tc>
          <w:tcPr>
            <w:tcW w:w="4315" w:type="dxa"/>
            <w:vAlign w:val="center"/>
          </w:tcPr>
          <w:p w14:paraId="191FBF8E" w14:textId="77777777" w:rsidR="00836B2D" w:rsidRPr="00280BB4" w:rsidRDefault="00836B2D" w:rsidP="002F7069">
            <w:pPr>
              <w:spacing w:before="40" w:line="276" w:lineRule="auto"/>
              <w:ind w:right="28"/>
              <w:jc w:val="center"/>
              <w:rPr>
                <w:rFonts w:ascii="Times New Roman" w:hAnsi="Times New Roman" w:cs="Times New Roman"/>
                <w:bCs/>
                <w:sz w:val="24"/>
                <w:szCs w:val="24"/>
                <w:lang w:val="sq-AL"/>
              </w:rPr>
            </w:pPr>
            <w:r w:rsidRPr="00280BB4">
              <w:rPr>
                <w:rFonts w:ascii="Times New Roman" w:hAnsi="Times New Roman" w:cs="Times New Roman"/>
                <w:bCs/>
                <w:sz w:val="24"/>
                <w:szCs w:val="24"/>
                <w:lang w:val="sq-AL"/>
              </w:rPr>
              <w:t>Aprovuar nga drejtori ekzekutiv</w:t>
            </w:r>
          </w:p>
          <w:p w14:paraId="72045BF6" w14:textId="77777777" w:rsidR="00836B2D" w:rsidRPr="00280BB4" w:rsidRDefault="00836B2D" w:rsidP="002F7069">
            <w:pPr>
              <w:spacing w:before="40" w:line="276" w:lineRule="auto"/>
              <w:ind w:right="28"/>
              <w:jc w:val="center"/>
              <w:rPr>
                <w:rFonts w:ascii="Times New Roman" w:hAnsi="Times New Roman" w:cs="Times New Roman"/>
                <w:bCs/>
                <w:sz w:val="24"/>
                <w:szCs w:val="24"/>
                <w:lang w:val="sq-AL"/>
              </w:rPr>
            </w:pPr>
          </w:p>
          <w:p w14:paraId="2C48E11B" w14:textId="77777777" w:rsidR="00836B2D" w:rsidRPr="00280BB4" w:rsidRDefault="00836B2D" w:rsidP="002F7069">
            <w:pPr>
              <w:spacing w:before="40" w:line="276" w:lineRule="auto"/>
              <w:ind w:right="28"/>
              <w:jc w:val="center"/>
              <w:rPr>
                <w:rFonts w:ascii="Times New Roman" w:hAnsi="Times New Roman" w:cs="Times New Roman"/>
                <w:bCs/>
                <w:sz w:val="24"/>
                <w:szCs w:val="24"/>
                <w:lang w:val="sq-AL"/>
              </w:rPr>
            </w:pPr>
            <w:r w:rsidRPr="00280BB4">
              <w:rPr>
                <w:rFonts w:ascii="Times New Roman" w:hAnsi="Times New Roman" w:cs="Times New Roman"/>
                <w:bCs/>
                <w:sz w:val="24"/>
                <w:szCs w:val="24"/>
                <w:lang w:val="sq-AL"/>
              </w:rPr>
              <w:t>_____________________</w:t>
            </w:r>
          </w:p>
          <w:p w14:paraId="02F0A2A7" w14:textId="77777777" w:rsidR="00836B2D" w:rsidRPr="00280BB4" w:rsidRDefault="00836B2D" w:rsidP="002F7069">
            <w:pPr>
              <w:spacing w:before="40" w:line="276" w:lineRule="auto"/>
              <w:ind w:right="28"/>
              <w:jc w:val="center"/>
              <w:rPr>
                <w:rFonts w:ascii="Times New Roman" w:hAnsi="Times New Roman" w:cs="Times New Roman"/>
                <w:bCs/>
                <w:sz w:val="24"/>
                <w:szCs w:val="24"/>
                <w:lang w:val="sq-AL"/>
              </w:rPr>
            </w:pPr>
            <w:r w:rsidRPr="00280BB4">
              <w:rPr>
                <w:rFonts w:ascii="Times New Roman" w:hAnsi="Times New Roman" w:cs="Times New Roman"/>
                <w:bCs/>
                <w:sz w:val="24"/>
                <w:szCs w:val="24"/>
                <w:lang w:val="sq-AL"/>
              </w:rPr>
              <w:t>Nënshkrimi</w:t>
            </w:r>
          </w:p>
        </w:tc>
      </w:tr>
    </w:tbl>
    <w:p w14:paraId="64B2CF36" w14:textId="77777777" w:rsidR="00836B2D" w:rsidRPr="00280BB4" w:rsidRDefault="00836B2D" w:rsidP="00913350">
      <w:pPr>
        <w:spacing w:line="360" w:lineRule="auto"/>
        <w:jc w:val="center"/>
        <w:rPr>
          <w:rFonts w:ascii="Times New Roman" w:hAnsi="Times New Roman" w:cs="Times New Roman"/>
          <w:bCs/>
          <w:sz w:val="24"/>
          <w:szCs w:val="24"/>
          <w:lang w:val="sq-AL"/>
        </w:rPr>
      </w:pPr>
    </w:p>
    <w:p w14:paraId="3AC42FD9" w14:textId="77777777" w:rsidR="0038762B" w:rsidRPr="00280BB4" w:rsidRDefault="00E77B82" w:rsidP="00C30478">
      <w:pPr>
        <w:spacing w:line="360" w:lineRule="auto"/>
        <w:rPr>
          <w:rFonts w:ascii="Times New Roman" w:hAnsi="Times New Roman" w:cs="Times New Roman"/>
          <w:b/>
          <w:sz w:val="24"/>
          <w:szCs w:val="24"/>
          <w:lang w:val="sq-AL"/>
        </w:rPr>
      </w:pPr>
      <w:r w:rsidRPr="00280BB4">
        <w:rPr>
          <w:rFonts w:ascii="Times New Roman" w:hAnsi="Times New Roman" w:cs="Times New Roman"/>
          <w:b/>
          <w:sz w:val="24"/>
          <w:szCs w:val="24"/>
          <w:lang w:val="sq-AL"/>
        </w:rPr>
        <w:t>Informacion i përgjithshëm</w:t>
      </w:r>
      <w:r w:rsidR="000C3175" w:rsidRPr="00280BB4">
        <w:rPr>
          <w:rFonts w:ascii="Times New Roman" w:hAnsi="Times New Roman" w:cs="Times New Roman"/>
          <w:b/>
          <w:sz w:val="24"/>
          <w:szCs w:val="24"/>
          <w:lang w:val="sq-AL"/>
        </w:rPr>
        <w:t>:</w:t>
      </w:r>
    </w:p>
    <w:p w14:paraId="136C5A85" w14:textId="77777777" w:rsidR="000020EE" w:rsidRPr="00280BB4" w:rsidRDefault="000020EE" w:rsidP="00280BB4">
      <w:pPr>
        <w:pStyle w:val="BodyText"/>
        <w:spacing w:line="276" w:lineRule="auto"/>
      </w:pPr>
      <w:bookmarkStart w:id="0" w:name="_Hlk131064252"/>
      <w:r w:rsidRPr="003841F9">
        <w:t xml:space="preserve">OJQ “Zëri i Romëve, Ashkalinjëve dhe Egjiptianëve” (Voiceof Roma, AshkaliandEgyptians) me selinë e saj aktuale në Prishtinë, është një organizatë jofitimprurëse që ka për qëllim </w:t>
      </w:r>
      <w:r w:rsidRPr="00280BB4">
        <w:t>përmirësimin e kushteve të jetesës së komuniteteve Rom, Ashkali dhe Egjiptian si dhe mbështetjen e vazhdueshme drejt integrimit të tyre në shoqërinë Kosovare përmes avokimit për të drejtat e tyre, përmirësimit të kushteve të banimit, hapjen e vendeve të reja të punës, organizimin e trajnimeve të ndryshme etj.</w:t>
      </w:r>
    </w:p>
    <w:bookmarkEnd w:id="0"/>
    <w:p w14:paraId="3ED96D1E" w14:textId="77777777" w:rsidR="000020EE" w:rsidRPr="00280BB4" w:rsidRDefault="000020EE" w:rsidP="00C30478">
      <w:pPr>
        <w:spacing w:line="360" w:lineRule="auto"/>
        <w:rPr>
          <w:rFonts w:ascii="Times New Roman" w:hAnsi="Times New Roman" w:cs="Times New Roman"/>
          <w:b/>
          <w:sz w:val="24"/>
          <w:szCs w:val="24"/>
          <w:lang w:val="sq-AL"/>
        </w:rPr>
      </w:pPr>
    </w:p>
    <w:p w14:paraId="363BF8B5" w14:textId="77777777" w:rsidR="00DB566E" w:rsidRPr="00280BB4" w:rsidRDefault="00620FFB" w:rsidP="00A514F0">
      <w:pPr>
        <w:pStyle w:val="ListParagraph"/>
        <w:numPr>
          <w:ilvl w:val="0"/>
          <w:numId w:val="1"/>
        </w:numPr>
        <w:spacing w:line="276" w:lineRule="auto"/>
        <w:ind w:left="0"/>
        <w:jc w:val="both"/>
        <w:rPr>
          <w:rFonts w:ascii="Times New Roman" w:hAnsi="Times New Roman" w:cs="Times New Roman"/>
          <w:bCs/>
          <w:sz w:val="24"/>
          <w:szCs w:val="24"/>
          <w:lang w:val="sq-AL"/>
        </w:rPr>
      </w:pPr>
      <w:r w:rsidRPr="00280BB4">
        <w:rPr>
          <w:rFonts w:ascii="Times New Roman" w:hAnsi="Times New Roman" w:cs="Times New Roman"/>
          <w:b/>
          <w:sz w:val="24"/>
          <w:szCs w:val="24"/>
          <w:lang w:val="sq-AL"/>
        </w:rPr>
        <w:t xml:space="preserve">Kontesti </w:t>
      </w:r>
      <w:r w:rsidR="008F6498" w:rsidRPr="00280BB4">
        <w:rPr>
          <w:rFonts w:ascii="Times New Roman" w:hAnsi="Times New Roman" w:cs="Times New Roman"/>
          <w:b/>
          <w:sz w:val="24"/>
          <w:szCs w:val="24"/>
          <w:lang w:val="sq-AL"/>
        </w:rPr>
        <w:t>i</w:t>
      </w:r>
      <w:r w:rsidR="00A514F0" w:rsidRPr="00280BB4">
        <w:rPr>
          <w:rFonts w:ascii="Times New Roman" w:hAnsi="Times New Roman" w:cs="Times New Roman"/>
          <w:b/>
          <w:sz w:val="24"/>
          <w:szCs w:val="24"/>
          <w:lang w:val="sq-AL"/>
        </w:rPr>
        <w:t xml:space="preserve"> </w:t>
      </w:r>
      <w:r w:rsidR="00C30478" w:rsidRPr="00280BB4">
        <w:rPr>
          <w:rFonts w:ascii="Times New Roman" w:hAnsi="Times New Roman" w:cs="Times New Roman"/>
          <w:b/>
          <w:sz w:val="24"/>
          <w:szCs w:val="24"/>
          <w:lang w:val="sq-AL"/>
        </w:rPr>
        <w:t>ndërhyrjes</w:t>
      </w:r>
      <w:r w:rsidR="00DC5275" w:rsidRPr="00280BB4">
        <w:rPr>
          <w:rFonts w:ascii="Times New Roman" w:hAnsi="Times New Roman" w:cs="Times New Roman"/>
          <w:bCs/>
          <w:sz w:val="24"/>
          <w:szCs w:val="24"/>
          <w:lang w:val="sq-AL"/>
        </w:rPr>
        <w:t>:</w:t>
      </w:r>
      <w:r w:rsidR="00782E28" w:rsidRPr="00280BB4">
        <w:rPr>
          <w:rFonts w:ascii="Times New Roman" w:hAnsi="Times New Roman" w:cs="Times New Roman"/>
          <w:bCs/>
          <w:sz w:val="24"/>
          <w:szCs w:val="24"/>
          <w:lang w:val="sq-AL"/>
        </w:rPr>
        <w:t xml:space="preserve"> </w:t>
      </w:r>
    </w:p>
    <w:p w14:paraId="35C1054E" w14:textId="77777777" w:rsidR="0007517E" w:rsidRPr="00280BB4" w:rsidRDefault="0007517E" w:rsidP="00DB566E">
      <w:pPr>
        <w:pStyle w:val="ListParagraph"/>
        <w:spacing w:line="276" w:lineRule="auto"/>
        <w:ind w:left="0"/>
        <w:jc w:val="both"/>
        <w:rPr>
          <w:rFonts w:ascii="Times New Roman" w:hAnsi="Times New Roman" w:cs="Times New Roman"/>
          <w:bCs/>
          <w:sz w:val="24"/>
          <w:szCs w:val="24"/>
          <w:lang w:val="sq-AL"/>
        </w:rPr>
      </w:pPr>
      <w:r w:rsidRPr="00280BB4">
        <w:rPr>
          <w:rFonts w:ascii="Times New Roman" w:hAnsi="Times New Roman" w:cs="Times New Roman"/>
          <w:bCs/>
          <w:sz w:val="24"/>
          <w:szCs w:val="24"/>
          <w:lang w:val="sq-AL"/>
        </w:rPr>
        <w:t>Objektivi i përgjithshëm për projektin e Drejtësisë Sociale eshte“Një shoqërie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p>
    <w:p w14:paraId="48F55B1A" w14:textId="77777777" w:rsidR="00DB566E" w:rsidRPr="00280BB4" w:rsidRDefault="0007517E" w:rsidP="00DB566E">
      <w:pPr>
        <w:pStyle w:val="ListParagraph"/>
        <w:spacing w:line="276" w:lineRule="auto"/>
        <w:ind w:left="0"/>
        <w:jc w:val="both"/>
        <w:rPr>
          <w:rFonts w:ascii="Times New Roman" w:hAnsi="Times New Roman" w:cs="Times New Roman"/>
          <w:bCs/>
          <w:sz w:val="24"/>
          <w:szCs w:val="24"/>
          <w:lang w:val="sq-AL"/>
        </w:rPr>
      </w:pPr>
      <w:r w:rsidRPr="00280BB4">
        <w:rPr>
          <w:rFonts w:ascii="Times New Roman" w:hAnsi="Times New Roman" w:cs="Times New Roman"/>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 dhe egjiptiane janë më pak të shtypura dhe të nën-përfaqësuara në arsim dhe punësim dhe në sferat e tjera të jetës janë më të fuqizuara</w:t>
      </w:r>
      <w:r w:rsidR="00DB566E" w:rsidRPr="00280BB4">
        <w:rPr>
          <w:rFonts w:ascii="Times New Roman" w:hAnsi="Times New Roman" w:cs="Times New Roman"/>
          <w:bCs/>
          <w:sz w:val="24"/>
          <w:szCs w:val="24"/>
          <w:lang w:val="sq-AL"/>
        </w:rPr>
        <w:t>.</w:t>
      </w:r>
    </w:p>
    <w:p w14:paraId="07B4BF27" w14:textId="77777777" w:rsidR="00DB566E" w:rsidRPr="00280BB4" w:rsidRDefault="00DB566E" w:rsidP="00DB566E">
      <w:pPr>
        <w:pStyle w:val="ListParagraph"/>
        <w:spacing w:line="276" w:lineRule="auto"/>
        <w:ind w:left="0"/>
        <w:jc w:val="both"/>
        <w:rPr>
          <w:rFonts w:ascii="Times New Roman" w:hAnsi="Times New Roman" w:cs="Times New Roman"/>
          <w:bCs/>
          <w:sz w:val="24"/>
          <w:szCs w:val="24"/>
          <w:lang w:val="sq-AL"/>
        </w:rPr>
      </w:pPr>
    </w:p>
    <w:p w14:paraId="3C15F251" w14:textId="77777777" w:rsidR="00DC5275" w:rsidRPr="00280BB4" w:rsidRDefault="0007517E" w:rsidP="00DB566E">
      <w:pPr>
        <w:pStyle w:val="ListParagraph"/>
        <w:numPr>
          <w:ilvl w:val="0"/>
          <w:numId w:val="1"/>
        </w:numPr>
        <w:spacing w:line="276" w:lineRule="auto"/>
        <w:jc w:val="both"/>
        <w:rPr>
          <w:rFonts w:ascii="Times New Roman" w:hAnsi="Times New Roman" w:cs="Times New Roman"/>
          <w:bCs/>
          <w:sz w:val="24"/>
          <w:szCs w:val="24"/>
          <w:lang w:val="sq-AL"/>
        </w:rPr>
      </w:pPr>
      <w:r w:rsidRPr="00280BB4">
        <w:rPr>
          <w:rFonts w:ascii="Times New Roman" w:hAnsi="Times New Roman" w:cs="Times New Roman"/>
          <w:b/>
          <w:sz w:val="24"/>
          <w:szCs w:val="24"/>
          <w:lang w:val="sq-AL"/>
        </w:rPr>
        <w:t>Arsyetimi i thirrjes</w:t>
      </w:r>
      <w:r w:rsidR="00DC5275" w:rsidRPr="00280BB4">
        <w:rPr>
          <w:rFonts w:ascii="Times New Roman" w:hAnsi="Times New Roman" w:cs="Times New Roman"/>
          <w:b/>
          <w:sz w:val="24"/>
          <w:szCs w:val="24"/>
          <w:lang w:val="sq-AL"/>
        </w:rPr>
        <w:t>:</w:t>
      </w:r>
    </w:p>
    <w:p w14:paraId="30FDDB47" w14:textId="5AECB9DB" w:rsidR="00A514F0" w:rsidRPr="00280BB4" w:rsidRDefault="00A514F0" w:rsidP="00A514F0">
      <w:pPr>
        <w:pStyle w:val="NoSpacing"/>
        <w:spacing w:line="276"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Programi i banimit i cili eshte duke u implementuar nga organizata Zëri i Romëve, Ashkal</w:t>
      </w:r>
      <w:r w:rsidR="00CB3E8D" w:rsidRPr="00280BB4">
        <w:rPr>
          <w:rFonts w:ascii="Times New Roman" w:hAnsi="Times New Roman" w:cs="Times New Roman"/>
          <w:sz w:val="24"/>
          <w:szCs w:val="24"/>
          <w:lang w:val="sq-AL"/>
        </w:rPr>
        <w:t>injve dhe Egjiptianëve ne bashk</w:t>
      </w:r>
      <w:r w:rsidR="00FF3BD1" w:rsidRPr="00280BB4">
        <w:rPr>
          <w:rFonts w:ascii="Times New Roman" w:hAnsi="Times New Roman" w:cs="Times New Roman"/>
          <w:sz w:val="24"/>
          <w:szCs w:val="24"/>
          <w:lang w:val="sq-AL"/>
        </w:rPr>
        <w:t>ë</w:t>
      </w:r>
      <w:r w:rsidR="00CB3E8D" w:rsidRPr="00280BB4">
        <w:rPr>
          <w:rFonts w:ascii="Times New Roman" w:hAnsi="Times New Roman" w:cs="Times New Roman"/>
          <w:sz w:val="24"/>
          <w:szCs w:val="24"/>
          <w:lang w:val="sq-AL"/>
        </w:rPr>
        <w:t>punim me Komun</w:t>
      </w:r>
      <w:r w:rsidR="00FF3BD1" w:rsidRPr="00280BB4">
        <w:rPr>
          <w:rFonts w:ascii="Times New Roman" w:hAnsi="Times New Roman" w:cs="Times New Roman"/>
          <w:sz w:val="24"/>
          <w:szCs w:val="24"/>
          <w:lang w:val="sq-AL"/>
        </w:rPr>
        <w:t>ë</w:t>
      </w:r>
      <w:r w:rsidR="00CB3E8D" w:rsidRPr="00280BB4">
        <w:rPr>
          <w:rFonts w:ascii="Times New Roman" w:hAnsi="Times New Roman" w:cs="Times New Roman"/>
          <w:sz w:val="24"/>
          <w:szCs w:val="24"/>
          <w:lang w:val="sq-AL"/>
        </w:rPr>
        <w:t>n e Fush</w:t>
      </w:r>
      <w:r w:rsidR="00FF3BD1" w:rsidRPr="00280BB4">
        <w:rPr>
          <w:rFonts w:ascii="Times New Roman" w:hAnsi="Times New Roman" w:cs="Times New Roman"/>
          <w:sz w:val="24"/>
          <w:szCs w:val="24"/>
          <w:lang w:val="sq-AL"/>
        </w:rPr>
        <w:t>ë</w:t>
      </w:r>
      <w:r w:rsidR="00CB3E8D" w:rsidRPr="00280BB4">
        <w:rPr>
          <w:rFonts w:ascii="Times New Roman" w:hAnsi="Times New Roman" w:cs="Times New Roman"/>
          <w:sz w:val="24"/>
          <w:szCs w:val="24"/>
          <w:lang w:val="sq-AL"/>
        </w:rPr>
        <w:t xml:space="preserve"> Kosov</w:t>
      </w:r>
      <w:r w:rsidR="00FF3BD1"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s</w:t>
      </w:r>
      <w:r w:rsidR="00CB3E8D" w:rsidRPr="00280BB4">
        <w:rPr>
          <w:rFonts w:ascii="Times New Roman" w:hAnsi="Times New Roman" w:cs="Times New Roman"/>
          <w:sz w:val="24"/>
          <w:szCs w:val="24"/>
          <w:lang w:val="sq-AL"/>
        </w:rPr>
        <w:t>,</w:t>
      </w:r>
      <w:r w:rsidRPr="00280BB4">
        <w:rPr>
          <w:rFonts w:ascii="Times New Roman" w:hAnsi="Times New Roman" w:cs="Times New Roman"/>
          <w:sz w:val="24"/>
          <w:szCs w:val="24"/>
          <w:lang w:val="sq-AL"/>
        </w:rPr>
        <w:t xml:space="preserve"> ka </w:t>
      </w:r>
      <w:r w:rsidR="0097527E" w:rsidRPr="00280BB4">
        <w:rPr>
          <w:rFonts w:ascii="Times New Roman" w:hAnsi="Times New Roman" w:cs="Times New Roman"/>
          <w:sz w:val="24"/>
          <w:szCs w:val="24"/>
          <w:lang w:val="sq-AL"/>
        </w:rPr>
        <w:t>p</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r synim t</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punoj</w:t>
      </w:r>
      <w:r w:rsidR="001061E0"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në riorganizimin e lagjeve 028 dhe 029, duke i bashkuar parcelat dhe transformuar ato në lagje urbane </w:t>
      </w:r>
      <w:r w:rsidRPr="00280BB4">
        <w:rPr>
          <w:rFonts w:ascii="Times New Roman" w:hAnsi="Times New Roman" w:cs="Times New Roman"/>
          <w:sz w:val="24"/>
          <w:szCs w:val="24"/>
          <w:lang w:val="sq-AL"/>
        </w:rPr>
        <w:lastRenderedPageBreak/>
        <w:t xml:space="preserve">me </w:t>
      </w:r>
      <w:r w:rsidR="00D71096" w:rsidRPr="00280BB4">
        <w:rPr>
          <w:rFonts w:ascii="Times New Roman" w:hAnsi="Times New Roman" w:cs="Times New Roman"/>
          <w:sz w:val="24"/>
          <w:szCs w:val="24"/>
          <w:lang w:val="sq-AL"/>
        </w:rPr>
        <w:t>standarde</w:t>
      </w:r>
      <w:r w:rsidRPr="00280BB4">
        <w:rPr>
          <w:rFonts w:ascii="Times New Roman" w:hAnsi="Times New Roman" w:cs="Times New Roman"/>
          <w:sz w:val="24"/>
          <w:szCs w:val="24"/>
          <w:lang w:val="sq-AL"/>
        </w:rPr>
        <w:t xml:space="preserve"> banimi me ndërtime të ulta, 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mesme dhe t</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larta. </w:t>
      </w:r>
      <w:r w:rsidR="0097527E" w:rsidRPr="00280BB4">
        <w:rPr>
          <w:rFonts w:ascii="Times New Roman" w:hAnsi="Times New Roman" w:cs="Times New Roman"/>
          <w:sz w:val="24"/>
          <w:szCs w:val="24"/>
          <w:lang w:val="sq-AL"/>
        </w:rPr>
        <w:t>N</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k</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to objekte do t</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mund 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w:t>
      </w:r>
      <w:r w:rsidRPr="00280BB4">
        <w:rPr>
          <w:rFonts w:ascii="Times New Roman" w:hAnsi="Times New Roman" w:cs="Times New Roman"/>
          <w:sz w:val="24"/>
          <w:szCs w:val="24"/>
          <w:lang w:val="sq-AL"/>
        </w:rPr>
        <w:t xml:space="preserve">sistemohen familjet aktuale dhe do të sigurohen hapësirat e gjelbërta, rekreative, kënde për </w:t>
      </w:r>
      <w:r w:rsidR="00D71096" w:rsidRPr="00280BB4">
        <w:rPr>
          <w:rFonts w:ascii="Times New Roman" w:hAnsi="Times New Roman" w:cs="Times New Roman"/>
          <w:sz w:val="24"/>
          <w:szCs w:val="24"/>
          <w:lang w:val="sq-AL"/>
        </w:rPr>
        <w:t>lojëra</w:t>
      </w:r>
      <w:r w:rsidRPr="00280BB4">
        <w:rPr>
          <w:rFonts w:ascii="Times New Roman" w:hAnsi="Times New Roman" w:cs="Times New Roman"/>
          <w:sz w:val="24"/>
          <w:szCs w:val="24"/>
          <w:lang w:val="sq-AL"/>
        </w:rPr>
        <w:t xml:space="preserve"> të fëmijëve, qe të gjitha këto në harmoni me planet urbane e zhvillimore komunale dhe në harmoni me legjislacion</w:t>
      </w:r>
      <w:r w:rsidR="0097527E" w:rsidRPr="00280BB4">
        <w:rPr>
          <w:rFonts w:ascii="Times New Roman" w:hAnsi="Times New Roman" w:cs="Times New Roman"/>
          <w:sz w:val="24"/>
          <w:szCs w:val="24"/>
          <w:lang w:val="sq-AL"/>
        </w:rPr>
        <w:t xml:space="preserve">in në fuqi. Synimi i programit </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sht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q</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n</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fush</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n e </w:t>
      </w:r>
      <w:r w:rsidR="0097527E" w:rsidRPr="00280BB4">
        <w:rPr>
          <w:rFonts w:ascii="Times New Roman" w:hAnsi="Times New Roman" w:cs="Times New Roman"/>
          <w:sz w:val="24"/>
          <w:szCs w:val="24"/>
          <w:lang w:val="sq-AL"/>
        </w:rPr>
        <w:t>banimit 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mundohet t</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sjell</w:t>
      </w:r>
      <w:r w:rsidR="001061E0"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koncepte inovatore për strehim të përballueshëm-zgjidhje nd</w:t>
      </w:r>
      <w:r w:rsidR="0097527E" w:rsidRPr="00280BB4">
        <w:rPr>
          <w:rFonts w:ascii="Times New Roman" w:hAnsi="Times New Roman" w:cs="Times New Roman"/>
          <w:sz w:val="24"/>
          <w:szCs w:val="24"/>
          <w:lang w:val="sq-AL"/>
        </w:rPr>
        <w:t>ërtimi, hartimin e politikave p</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r banim, pilotimin e transformimit dhe promovimin në nivelin qendror dhe lokal. N</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p</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rmjet avokimit,</w:t>
      </w:r>
      <w:r w:rsidR="0097527E" w:rsidRPr="00280BB4">
        <w:rPr>
          <w:rFonts w:ascii="Times New Roman" w:hAnsi="Times New Roman" w:cs="Times New Roman"/>
          <w:sz w:val="24"/>
          <w:szCs w:val="24"/>
          <w:lang w:val="sq-AL"/>
        </w:rPr>
        <w:t xml:space="preserve"> programi i banimit do 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mundohet 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ndikoj</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 xml:space="preserve"> n</w:t>
      </w:r>
      <w:r w:rsidR="00477BBA" w:rsidRPr="00280BB4">
        <w:rPr>
          <w:rFonts w:ascii="Times New Roman" w:hAnsi="Times New Roman" w:cs="Times New Roman"/>
          <w:sz w:val="24"/>
          <w:szCs w:val="24"/>
          <w:lang w:val="sq-AL"/>
        </w:rPr>
        <w:t>ë</w:t>
      </w:r>
      <w:r w:rsidRPr="00280BB4">
        <w:rPr>
          <w:rFonts w:ascii="Times New Roman" w:hAnsi="Times New Roman" w:cs="Times New Roman"/>
          <w:sz w:val="24"/>
          <w:szCs w:val="24"/>
          <w:lang w:val="sq-AL"/>
        </w:rPr>
        <w:t xml:space="preserve"> </w:t>
      </w:r>
      <w:r w:rsidR="0097527E" w:rsidRPr="00280BB4">
        <w:rPr>
          <w:rFonts w:ascii="Times New Roman" w:hAnsi="Times New Roman" w:cs="Times New Roman"/>
          <w:sz w:val="24"/>
          <w:szCs w:val="24"/>
          <w:lang w:val="sq-AL"/>
        </w:rPr>
        <w:t>leht</w:t>
      </w:r>
      <w:r w:rsidR="00477BBA" w:rsidRPr="00280BB4">
        <w:rPr>
          <w:rFonts w:ascii="Times New Roman" w:hAnsi="Times New Roman" w:cs="Times New Roman"/>
          <w:sz w:val="24"/>
          <w:szCs w:val="24"/>
          <w:lang w:val="sq-AL"/>
        </w:rPr>
        <w:t>ë</w:t>
      </w:r>
      <w:r w:rsidR="0097527E" w:rsidRPr="00280BB4">
        <w:rPr>
          <w:rFonts w:ascii="Times New Roman" w:hAnsi="Times New Roman" w:cs="Times New Roman"/>
          <w:sz w:val="24"/>
          <w:szCs w:val="24"/>
          <w:lang w:val="sq-AL"/>
        </w:rPr>
        <w:t>simin e procedurave</w:t>
      </w:r>
      <w:r w:rsidRPr="00280BB4">
        <w:rPr>
          <w:rFonts w:ascii="Times New Roman" w:hAnsi="Times New Roman" w:cs="Times New Roman"/>
          <w:sz w:val="24"/>
          <w:szCs w:val="24"/>
          <w:lang w:val="sq-AL"/>
        </w:rPr>
        <w:t xml:space="preserve"> lokale për </w:t>
      </w:r>
      <w:r w:rsidR="008B5FD6" w:rsidRPr="00280BB4">
        <w:rPr>
          <w:rFonts w:ascii="Times New Roman" w:hAnsi="Times New Roman" w:cs="Times New Roman"/>
          <w:sz w:val="24"/>
          <w:szCs w:val="24"/>
          <w:lang w:val="sq-AL"/>
        </w:rPr>
        <w:t>regjsitrimin</w:t>
      </w:r>
      <w:r w:rsidRPr="00280BB4">
        <w:rPr>
          <w:rFonts w:ascii="Times New Roman" w:hAnsi="Times New Roman" w:cs="Times New Roman"/>
          <w:sz w:val="24"/>
          <w:szCs w:val="24"/>
          <w:lang w:val="sq-AL"/>
        </w:rPr>
        <w:t xml:space="preserve"> e pronave individuale dhe </w:t>
      </w:r>
      <w:r w:rsidR="008B5FD6" w:rsidRPr="00280BB4">
        <w:rPr>
          <w:rFonts w:ascii="Times New Roman" w:hAnsi="Times New Roman" w:cs="Times New Roman"/>
          <w:sz w:val="24"/>
          <w:szCs w:val="24"/>
          <w:lang w:val="sq-AL"/>
        </w:rPr>
        <w:t>formalizimin</w:t>
      </w:r>
      <w:r w:rsidRPr="00280BB4">
        <w:rPr>
          <w:rFonts w:ascii="Times New Roman" w:hAnsi="Times New Roman" w:cs="Times New Roman"/>
          <w:sz w:val="24"/>
          <w:szCs w:val="24"/>
          <w:lang w:val="sq-AL"/>
        </w:rPr>
        <w:t xml:space="preserve"> e vendbanimeve joformale përfshirë planifikimin kadastral.</w:t>
      </w:r>
    </w:p>
    <w:p w14:paraId="15D20212" w14:textId="77777777" w:rsidR="00CB3E8D" w:rsidRPr="00280BB4" w:rsidRDefault="00CB3E8D" w:rsidP="00A514F0">
      <w:pPr>
        <w:pStyle w:val="NoSpacing"/>
        <w:spacing w:line="276" w:lineRule="auto"/>
        <w:jc w:val="both"/>
        <w:rPr>
          <w:rFonts w:ascii="Times New Roman" w:hAnsi="Times New Roman" w:cs="Times New Roman"/>
          <w:sz w:val="24"/>
          <w:szCs w:val="24"/>
          <w:lang w:val="sq-AL"/>
        </w:rPr>
      </w:pPr>
    </w:p>
    <w:p w14:paraId="34A626C2" w14:textId="77777777" w:rsidR="008F6498" w:rsidRPr="00280BB4" w:rsidRDefault="00506A01" w:rsidP="00506A01">
      <w:pPr>
        <w:spacing w:line="276" w:lineRule="auto"/>
        <w:jc w:val="both"/>
        <w:rPr>
          <w:rFonts w:ascii="Times New Roman" w:hAnsi="Times New Roman" w:cs="Times New Roman"/>
          <w:bCs/>
          <w:sz w:val="24"/>
          <w:szCs w:val="24"/>
        </w:rPr>
      </w:pPr>
      <w:r w:rsidRPr="00280BB4">
        <w:rPr>
          <w:rFonts w:ascii="Times New Roman" w:hAnsi="Times New Roman" w:cs="Times New Roman"/>
          <w:bCs/>
          <w:sz w:val="24"/>
          <w:szCs w:val="24"/>
        </w:rPr>
        <w:t>Projekti zbatohet në një partn</w:t>
      </w:r>
      <w:r w:rsidR="00CB3E8D" w:rsidRPr="00280BB4">
        <w:rPr>
          <w:rFonts w:ascii="Times New Roman" w:hAnsi="Times New Roman" w:cs="Times New Roman"/>
          <w:bCs/>
          <w:sz w:val="24"/>
          <w:szCs w:val="24"/>
        </w:rPr>
        <w:t xml:space="preserve">eritet të përbashkët midis </w:t>
      </w:r>
      <w:r w:rsidRPr="00280BB4">
        <w:rPr>
          <w:rFonts w:ascii="Times New Roman" w:hAnsi="Times New Roman" w:cs="Times New Roman"/>
          <w:bCs/>
          <w:sz w:val="24"/>
          <w:szCs w:val="24"/>
        </w:rPr>
        <w:t>Zëri i Romëve, Ashka</w:t>
      </w:r>
      <w:r w:rsidR="00CB3E8D" w:rsidRPr="00280BB4">
        <w:rPr>
          <w:rFonts w:ascii="Times New Roman" w:hAnsi="Times New Roman" w:cs="Times New Roman"/>
          <w:bCs/>
          <w:sz w:val="24"/>
          <w:szCs w:val="24"/>
        </w:rPr>
        <w:t>linjve dhe Egjiptianëve, Kosovë</w:t>
      </w:r>
      <w:r w:rsidRPr="00280BB4">
        <w:rPr>
          <w:rFonts w:ascii="Times New Roman" w:hAnsi="Times New Roman" w:cs="Times New Roman"/>
          <w:bCs/>
          <w:sz w:val="24"/>
          <w:szCs w:val="24"/>
        </w:rPr>
        <w:t>, HEKS / EPER (Ndihma e Kishës Zvicerane) dhe TdH (Fondacioni Terre des hommes).</w:t>
      </w:r>
    </w:p>
    <w:p w14:paraId="6529BF7C" w14:textId="77777777" w:rsidR="00CB3E8D" w:rsidRPr="00280BB4" w:rsidRDefault="00CB3E8D" w:rsidP="00506A01">
      <w:pPr>
        <w:spacing w:line="276" w:lineRule="auto"/>
        <w:jc w:val="both"/>
        <w:rPr>
          <w:rFonts w:ascii="Times New Roman" w:hAnsi="Times New Roman" w:cs="Times New Roman"/>
          <w:bCs/>
          <w:sz w:val="24"/>
          <w:szCs w:val="24"/>
          <w:lang w:val="sq-AL"/>
        </w:rPr>
      </w:pPr>
    </w:p>
    <w:p w14:paraId="0DA3DE2D" w14:textId="77777777" w:rsidR="00A85AE6" w:rsidRPr="00280BB4" w:rsidRDefault="00A85AE6" w:rsidP="00C30478">
      <w:pPr>
        <w:pStyle w:val="ListParagraph"/>
        <w:numPr>
          <w:ilvl w:val="0"/>
          <w:numId w:val="1"/>
        </w:numPr>
        <w:spacing w:line="360" w:lineRule="auto"/>
        <w:rPr>
          <w:rFonts w:ascii="Times New Roman" w:hAnsi="Times New Roman" w:cs="Times New Roman"/>
          <w:bCs/>
          <w:sz w:val="24"/>
          <w:szCs w:val="24"/>
          <w:lang w:val="sq-AL"/>
        </w:rPr>
      </w:pPr>
      <w:r w:rsidRPr="00280BB4">
        <w:rPr>
          <w:rFonts w:ascii="Times New Roman" w:hAnsi="Times New Roman" w:cs="Times New Roman"/>
          <w:b/>
          <w:sz w:val="24"/>
          <w:szCs w:val="24"/>
          <w:lang w:val="sq-AL"/>
        </w:rPr>
        <w:t>Objektivat specifike</w:t>
      </w:r>
      <w:r w:rsidR="00F86BEA" w:rsidRPr="00280BB4">
        <w:rPr>
          <w:rFonts w:ascii="Times New Roman" w:hAnsi="Times New Roman" w:cs="Times New Roman"/>
          <w:bCs/>
          <w:sz w:val="24"/>
          <w:szCs w:val="24"/>
          <w:lang w:val="sq-AL"/>
        </w:rPr>
        <w:t>:</w:t>
      </w:r>
    </w:p>
    <w:p w14:paraId="628F2DED" w14:textId="6CC37309" w:rsidR="00A514F0" w:rsidRPr="00280BB4" w:rsidRDefault="008E381C" w:rsidP="00A514F0">
      <w:pPr>
        <w:pStyle w:val="NoSpacing"/>
        <w:spacing w:line="276" w:lineRule="auto"/>
        <w:jc w:val="both"/>
        <w:rPr>
          <w:rFonts w:ascii="Times New Roman" w:hAnsi="Times New Roman" w:cs="Times New Roman"/>
          <w:sz w:val="24"/>
          <w:szCs w:val="24"/>
        </w:rPr>
      </w:pPr>
      <w:bookmarkStart w:id="1" w:name="_Hlk128741432"/>
      <w:r w:rsidRPr="00280BB4">
        <w:rPr>
          <w:rFonts w:ascii="Times New Roman" w:hAnsi="Times New Roman" w:cs="Times New Roman"/>
          <w:sz w:val="24"/>
          <w:szCs w:val="24"/>
        </w:rPr>
        <w:t>Nd</w:t>
      </w:r>
      <w:r w:rsidR="005A7356" w:rsidRPr="00280BB4">
        <w:rPr>
          <w:rFonts w:ascii="Times New Roman" w:hAnsi="Times New Roman" w:cs="Times New Roman"/>
          <w:sz w:val="24"/>
          <w:szCs w:val="24"/>
        </w:rPr>
        <w:t>ë</w:t>
      </w:r>
      <w:r w:rsidRPr="00280BB4">
        <w:rPr>
          <w:rFonts w:ascii="Times New Roman" w:hAnsi="Times New Roman" w:cs="Times New Roman"/>
          <w:sz w:val="24"/>
          <w:szCs w:val="24"/>
        </w:rPr>
        <w:t xml:space="preserve">rtimi </w:t>
      </w:r>
      <w:r w:rsidR="00D71096" w:rsidRPr="00280BB4">
        <w:rPr>
          <w:rFonts w:ascii="Times New Roman" w:hAnsi="Times New Roman" w:cs="Times New Roman"/>
          <w:sz w:val="24"/>
          <w:szCs w:val="24"/>
        </w:rPr>
        <w:t>i</w:t>
      </w:r>
      <w:r w:rsidRPr="00280BB4">
        <w:rPr>
          <w:rFonts w:ascii="Times New Roman" w:hAnsi="Times New Roman" w:cs="Times New Roman"/>
          <w:sz w:val="24"/>
          <w:szCs w:val="24"/>
        </w:rPr>
        <w:t xml:space="preserve"> objektit banesor </w:t>
      </w:r>
      <w:r w:rsidR="00782E28" w:rsidRPr="00280BB4">
        <w:rPr>
          <w:rFonts w:ascii="Times New Roman" w:hAnsi="Times New Roman" w:cs="Times New Roman"/>
          <w:sz w:val="24"/>
          <w:szCs w:val="24"/>
        </w:rPr>
        <w:t>me etazhitet P+3</w:t>
      </w:r>
      <w:r w:rsidR="00A514F0" w:rsidRPr="00280BB4">
        <w:rPr>
          <w:rFonts w:ascii="Times New Roman" w:hAnsi="Times New Roman" w:cs="Times New Roman"/>
          <w:sz w:val="24"/>
          <w:szCs w:val="24"/>
        </w:rPr>
        <w:t xml:space="preserve">, me </w:t>
      </w:r>
      <w:r w:rsidR="0099292E" w:rsidRPr="00280BB4">
        <w:rPr>
          <w:rFonts w:ascii="Times New Roman" w:hAnsi="Times New Roman" w:cs="Times New Roman"/>
          <w:sz w:val="24"/>
          <w:szCs w:val="24"/>
        </w:rPr>
        <w:t>sip</w:t>
      </w:r>
      <w:r w:rsidR="00DC5DA9" w:rsidRPr="00280BB4">
        <w:rPr>
          <w:rFonts w:ascii="Times New Roman" w:hAnsi="Times New Roman" w:cs="Times New Roman"/>
          <w:sz w:val="24"/>
          <w:szCs w:val="24"/>
        </w:rPr>
        <w:t>ë</w:t>
      </w:r>
      <w:r w:rsidR="0099292E" w:rsidRPr="00280BB4">
        <w:rPr>
          <w:rFonts w:ascii="Times New Roman" w:hAnsi="Times New Roman" w:cs="Times New Roman"/>
          <w:sz w:val="24"/>
          <w:szCs w:val="24"/>
        </w:rPr>
        <w:t xml:space="preserve">rfaqe </w:t>
      </w:r>
      <w:r w:rsidR="00A514F0" w:rsidRPr="00280BB4">
        <w:rPr>
          <w:rFonts w:ascii="Times New Roman" w:hAnsi="Times New Roman" w:cs="Times New Roman"/>
          <w:sz w:val="24"/>
          <w:szCs w:val="24"/>
        </w:rPr>
        <w:t>600</w:t>
      </w:r>
      <w:r w:rsidR="0099292E" w:rsidRPr="00280BB4">
        <w:rPr>
          <w:rFonts w:ascii="Times New Roman" w:hAnsi="Times New Roman" w:cs="Times New Roman"/>
          <w:sz w:val="24"/>
          <w:szCs w:val="24"/>
        </w:rPr>
        <w:t>-800</w:t>
      </w:r>
      <w:r w:rsidR="00A514F0" w:rsidRPr="00280BB4">
        <w:rPr>
          <w:rFonts w:ascii="Times New Roman" w:hAnsi="Times New Roman" w:cs="Times New Roman"/>
          <w:sz w:val="24"/>
          <w:szCs w:val="24"/>
        </w:rPr>
        <w:t>m</w:t>
      </w:r>
      <w:r w:rsidR="00A514F0" w:rsidRPr="00280BB4">
        <w:rPr>
          <w:rFonts w:ascii="Times New Roman" w:hAnsi="Times New Roman" w:cs="Times New Roman"/>
          <w:sz w:val="24"/>
          <w:szCs w:val="24"/>
          <w:vertAlign w:val="superscript"/>
        </w:rPr>
        <w:t>2</w:t>
      </w:r>
      <w:r w:rsidR="0097527E" w:rsidRPr="00280BB4">
        <w:rPr>
          <w:rFonts w:ascii="Times New Roman" w:hAnsi="Times New Roman" w:cs="Times New Roman"/>
          <w:sz w:val="24"/>
          <w:szCs w:val="24"/>
        </w:rPr>
        <w:t xml:space="preserve"> n</w:t>
      </w:r>
      <w:r w:rsidR="00477BBA" w:rsidRPr="00280BB4">
        <w:rPr>
          <w:rFonts w:ascii="Times New Roman" w:hAnsi="Times New Roman" w:cs="Times New Roman"/>
          <w:sz w:val="24"/>
          <w:szCs w:val="24"/>
        </w:rPr>
        <w:t>ë</w:t>
      </w:r>
      <w:r w:rsidR="0097527E" w:rsidRPr="00280BB4">
        <w:rPr>
          <w:rFonts w:ascii="Times New Roman" w:hAnsi="Times New Roman" w:cs="Times New Roman"/>
          <w:sz w:val="24"/>
          <w:szCs w:val="24"/>
        </w:rPr>
        <w:t xml:space="preserve"> Fush</w:t>
      </w:r>
      <w:r w:rsidR="00477BBA" w:rsidRPr="00280BB4">
        <w:rPr>
          <w:rFonts w:ascii="Times New Roman" w:hAnsi="Times New Roman" w:cs="Times New Roman"/>
          <w:sz w:val="24"/>
          <w:szCs w:val="24"/>
        </w:rPr>
        <w:t>ë</w:t>
      </w:r>
      <w:r w:rsidR="00A514F0" w:rsidRPr="00280BB4">
        <w:rPr>
          <w:rFonts w:ascii="Times New Roman" w:hAnsi="Times New Roman" w:cs="Times New Roman"/>
          <w:sz w:val="24"/>
          <w:szCs w:val="24"/>
        </w:rPr>
        <w:t xml:space="preserve"> Kosov</w:t>
      </w:r>
      <w:bookmarkEnd w:id="1"/>
      <w:r w:rsidR="00477BBA" w:rsidRPr="00280BB4">
        <w:rPr>
          <w:rFonts w:ascii="Times New Roman" w:hAnsi="Times New Roman" w:cs="Times New Roman"/>
          <w:sz w:val="24"/>
          <w:szCs w:val="24"/>
        </w:rPr>
        <w:t>ë</w:t>
      </w:r>
      <w:r w:rsidR="00A514F0" w:rsidRPr="00280BB4">
        <w:rPr>
          <w:rFonts w:ascii="Times New Roman" w:hAnsi="Times New Roman" w:cs="Times New Roman"/>
          <w:sz w:val="24"/>
          <w:szCs w:val="24"/>
        </w:rPr>
        <w:t xml:space="preserve">, lagjen 029 </w:t>
      </w:r>
      <w:r w:rsidR="00D71096" w:rsidRPr="00280BB4">
        <w:rPr>
          <w:rFonts w:ascii="Times New Roman" w:hAnsi="Times New Roman" w:cs="Times New Roman"/>
          <w:sz w:val="24"/>
          <w:szCs w:val="24"/>
        </w:rPr>
        <w:t>i</w:t>
      </w:r>
      <w:r w:rsidR="00A514F0" w:rsidRPr="00280BB4">
        <w:rPr>
          <w:rFonts w:ascii="Times New Roman" w:hAnsi="Times New Roman" w:cs="Times New Roman"/>
          <w:sz w:val="24"/>
          <w:szCs w:val="24"/>
        </w:rPr>
        <w:t xml:space="preserve"> </w:t>
      </w:r>
      <w:r w:rsidR="00782E28" w:rsidRPr="00280BB4">
        <w:rPr>
          <w:rFonts w:ascii="Times New Roman" w:hAnsi="Times New Roman" w:cs="Times New Roman"/>
          <w:sz w:val="24"/>
          <w:szCs w:val="24"/>
        </w:rPr>
        <w:t>bazuar n</w:t>
      </w:r>
      <w:r w:rsidR="001061E0" w:rsidRPr="00280BB4">
        <w:rPr>
          <w:rFonts w:ascii="Times New Roman" w:hAnsi="Times New Roman" w:cs="Times New Roman"/>
          <w:sz w:val="24"/>
          <w:szCs w:val="24"/>
        </w:rPr>
        <w:t>ë</w:t>
      </w:r>
      <w:r w:rsidR="00782E28" w:rsidRPr="00280BB4">
        <w:rPr>
          <w:rFonts w:ascii="Times New Roman" w:hAnsi="Times New Roman" w:cs="Times New Roman"/>
          <w:sz w:val="24"/>
          <w:szCs w:val="24"/>
        </w:rPr>
        <w:t xml:space="preserve"> proje</w:t>
      </w:r>
      <w:r w:rsidR="00A514F0" w:rsidRPr="00280BB4">
        <w:rPr>
          <w:rFonts w:ascii="Times New Roman" w:hAnsi="Times New Roman" w:cs="Times New Roman"/>
          <w:sz w:val="24"/>
          <w:szCs w:val="24"/>
        </w:rPr>
        <w:t>ktin ideor t</w:t>
      </w:r>
      <w:r w:rsidR="001061E0" w:rsidRPr="00280BB4">
        <w:rPr>
          <w:rFonts w:ascii="Times New Roman" w:hAnsi="Times New Roman" w:cs="Times New Roman"/>
          <w:sz w:val="24"/>
          <w:szCs w:val="24"/>
        </w:rPr>
        <w:t>ë</w:t>
      </w:r>
      <w:r w:rsidR="00A514F0" w:rsidRPr="00280BB4">
        <w:rPr>
          <w:rFonts w:ascii="Times New Roman" w:hAnsi="Times New Roman" w:cs="Times New Roman"/>
          <w:sz w:val="24"/>
          <w:szCs w:val="24"/>
        </w:rPr>
        <w:t xml:space="preserve"> hartuar nga organizata “</w:t>
      </w:r>
      <w:r w:rsidR="005E3C59" w:rsidRPr="00280BB4">
        <w:rPr>
          <w:rFonts w:ascii="Times New Roman" w:hAnsi="Times New Roman" w:cs="Times New Roman"/>
          <w:sz w:val="24"/>
          <w:szCs w:val="24"/>
        </w:rPr>
        <w:t>V</w:t>
      </w:r>
      <w:r w:rsidR="00A514F0" w:rsidRPr="00280BB4">
        <w:rPr>
          <w:rFonts w:ascii="Times New Roman" w:hAnsi="Times New Roman" w:cs="Times New Roman"/>
          <w:sz w:val="24"/>
          <w:szCs w:val="24"/>
        </w:rPr>
        <w:t>oice of Roma, Ashkali and Egyptians”</w:t>
      </w:r>
      <w:r w:rsidR="008B5FD6" w:rsidRPr="00280BB4">
        <w:rPr>
          <w:rFonts w:ascii="Times New Roman" w:hAnsi="Times New Roman" w:cs="Times New Roman"/>
          <w:sz w:val="24"/>
          <w:szCs w:val="24"/>
        </w:rPr>
        <w:t xml:space="preserve"> </w:t>
      </w:r>
      <w:r w:rsidR="00506A01" w:rsidRPr="00280BB4">
        <w:rPr>
          <w:rFonts w:ascii="Times New Roman" w:hAnsi="Times New Roman" w:cs="Times New Roman"/>
          <w:sz w:val="24"/>
          <w:szCs w:val="24"/>
        </w:rPr>
        <w:t>n</w:t>
      </w:r>
      <w:r w:rsidR="001061E0" w:rsidRPr="00280BB4">
        <w:rPr>
          <w:rFonts w:ascii="Times New Roman" w:hAnsi="Times New Roman" w:cs="Times New Roman"/>
          <w:sz w:val="24"/>
          <w:szCs w:val="24"/>
        </w:rPr>
        <w:t>ë</w:t>
      </w:r>
      <w:r w:rsidR="00506A01" w:rsidRPr="00280BB4">
        <w:rPr>
          <w:rFonts w:ascii="Times New Roman" w:hAnsi="Times New Roman" w:cs="Times New Roman"/>
          <w:sz w:val="24"/>
          <w:szCs w:val="24"/>
        </w:rPr>
        <w:t xml:space="preserve"> bashk</w:t>
      </w:r>
      <w:r w:rsidR="001061E0" w:rsidRPr="00280BB4">
        <w:rPr>
          <w:rFonts w:ascii="Times New Roman" w:hAnsi="Times New Roman" w:cs="Times New Roman"/>
          <w:sz w:val="24"/>
          <w:szCs w:val="24"/>
        </w:rPr>
        <w:t>ë</w:t>
      </w:r>
      <w:r w:rsidR="00506A01" w:rsidRPr="00280BB4">
        <w:rPr>
          <w:rFonts w:ascii="Times New Roman" w:hAnsi="Times New Roman" w:cs="Times New Roman"/>
          <w:sz w:val="24"/>
          <w:szCs w:val="24"/>
        </w:rPr>
        <w:t>punim t</w:t>
      </w:r>
      <w:r w:rsidR="001061E0" w:rsidRPr="00280BB4">
        <w:rPr>
          <w:rFonts w:ascii="Times New Roman" w:hAnsi="Times New Roman" w:cs="Times New Roman"/>
          <w:sz w:val="24"/>
          <w:szCs w:val="24"/>
        </w:rPr>
        <w:t>ë</w:t>
      </w:r>
      <w:r w:rsidR="00506A01" w:rsidRPr="00280BB4">
        <w:rPr>
          <w:rFonts w:ascii="Times New Roman" w:hAnsi="Times New Roman" w:cs="Times New Roman"/>
          <w:sz w:val="24"/>
          <w:szCs w:val="24"/>
        </w:rPr>
        <w:t xml:space="preserve"> ngush</w:t>
      </w:r>
      <w:r w:rsidR="0097527E" w:rsidRPr="00280BB4">
        <w:rPr>
          <w:rFonts w:ascii="Times New Roman" w:hAnsi="Times New Roman" w:cs="Times New Roman"/>
          <w:sz w:val="24"/>
          <w:szCs w:val="24"/>
        </w:rPr>
        <w:t>t</w:t>
      </w:r>
      <w:r w:rsidR="001061E0" w:rsidRPr="00280BB4">
        <w:rPr>
          <w:rFonts w:ascii="Times New Roman" w:hAnsi="Times New Roman" w:cs="Times New Roman"/>
          <w:sz w:val="24"/>
          <w:szCs w:val="24"/>
        </w:rPr>
        <w:t>ë</w:t>
      </w:r>
      <w:r w:rsidR="00506A01" w:rsidRPr="00280BB4">
        <w:rPr>
          <w:rFonts w:ascii="Times New Roman" w:hAnsi="Times New Roman" w:cs="Times New Roman"/>
          <w:sz w:val="24"/>
          <w:szCs w:val="24"/>
        </w:rPr>
        <w:t xml:space="preserve"> me SKAT (S</w:t>
      </w:r>
      <w:r w:rsidR="00C82013" w:rsidRPr="00280BB4">
        <w:rPr>
          <w:rFonts w:ascii="Times New Roman" w:hAnsi="Times New Roman" w:cs="Times New Roman"/>
          <w:sz w:val="24"/>
          <w:szCs w:val="24"/>
        </w:rPr>
        <w:t>w</w:t>
      </w:r>
      <w:r w:rsidR="00506A01" w:rsidRPr="00280BB4">
        <w:rPr>
          <w:rFonts w:ascii="Times New Roman" w:hAnsi="Times New Roman" w:cs="Times New Roman"/>
          <w:sz w:val="24"/>
          <w:szCs w:val="24"/>
        </w:rPr>
        <w:t>iss Resouse Centre and Consultancies for Development)</w:t>
      </w:r>
      <w:r w:rsidRPr="00280BB4">
        <w:rPr>
          <w:rFonts w:ascii="Times New Roman" w:hAnsi="Times New Roman" w:cs="Times New Roman"/>
          <w:sz w:val="24"/>
          <w:szCs w:val="24"/>
        </w:rPr>
        <w:t>.</w:t>
      </w:r>
      <w:r w:rsidR="008B5FD6" w:rsidRPr="00280BB4">
        <w:rPr>
          <w:rFonts w:ascii="Times New Roman" w:hAnsi="Times New Roman" w:cs="Times New Roman"/>
          <w:sz w:val="24"/>
          <w:szCs w:val="24"/>
        </w:rPr>
        <w:t xml:space="preserve"> </w:t>
      </w:r>
      <w:r w:rsidR="005E3C59" w:rsidRPr="00280BB4">
        <w:rPr>
          <w:rFonts w:ascii="Times New Roman" w:hAnsi="Times New Roman" w:cs="Times New Roman"/>
          <w:sz w:val="24"/>
          <w:szCs w:val="24"/>
        </w:rPr>
        <w:t xml:space="preserve"> </w:t>
      </w:r>
      <w:r w:rsidRPr="00280BB4">
        <w:rPr>
          <w:rFonts w:ascii="Times New Roman" w:hAnsi="Times New Roman" w:cs="Times New Roman"/>
          <w:spacing w:val="-1"/>
          <w:sz w:val="24"/>
          <w:szCs w:val="24"/>
        </w:rPr>
        <w:t>Në</w:t>
      </w:r>
      <w:r w:rsidRPr="00280BB4">
        <w:rPr>
          <w:rFonts w:ascii="Times New Roman" w:hAnsi="Times New Roman" w:cs="Times New Roman"/>
          <w:sz w:val="24"/>
          <w:szCs w:val="24"/>
        </w:rPr>
        <w:t xml:space="preserve"> k</w:t>
      </w:r>
      <w:r w:rsidR="005A7356" w:rsidRPr="00280BB4">
        <w:rPr>
          <w:rFonts w:ascii="Times New Roman" w:hAnsi="Times New Roman" w:cs="Times New Roman"/>
          <w:sz w:val="24"/>
          <w:szCs w:val="24"/>
        </w:rPr>
        <w:t>ë</w:t>
      </w:r>
      <w:r w:rsidRPr="00280BB4">
        <w:rPr>
          <w:rFonts w:ascii="Times New Roman" w:hAnsi="Times New Roman" w:cs="Times New Roman"/>
          <w:sz w:val="24"/>
          <w:szCs w:val="24"/>
        </w:rPr>
        <w:t>t</w:t>
      </w:r>
      <w:r w:rsidR="005A7356" w:rsidRPr="00280BB4">
        <w:rPr>
          <w:rFonts w:ascii="Times New Roman" w:hAnsi="Times New Roman" w:cs="Times New Roman"/>
          <w:sz w:val="24"/>
          <w:szCs w:val="24"/>
        </w:rPr>
        <w:t>ë</w:t>
      </w:r>
      <w:r w:rsidRPr="00280BB4">
        <w:rPr>
          <w:rFonts w:ascii="Times New Roman" w:hAnsi="Times New Roman" w:cs="Times New Roman"/>
          <w:sz w:val="24"/>
          <w:szCs w:val="24"/>
        </w:rPr>
        <w:t xml:space="preserve"> obje</w:t>
      </w:r>
      <w:r w:rsidR="00D71096" w:rsidRPr="00280BB4">
        <w:rPr>
          <w:rFonts w:ascii="Times New Roman" w:hAnsi="Times New Roman" w:cs="Times New Roman"/>
          <w:sz w:val="24"/>
          <w:szCs w:val="24"/>
        </w:rPr>
        <w:t>k</w:t>
      </w:r>
      <w:r w:rsidRPr="00280BB4">
        <w:rPr>
          <w:rFonts w:ascii="Times New Roman" w:hAnsi="Times New Roman" w:cs="Times New Roman"/>
          <w:sz w:val="24"/>
          <w:szCs w:val="24"/>
        </w:rPr>
        <w:t>t banesor,</w:t>
      </w:r>
      <w:r w:rsidRPr="00280BB4">
        <w:rPr>
          <w:rFonts w:ascii="Times New Roman" w:hAnsi="Times New Roman" w:cs="Times New Roman"/>
          <w:spacing w:val="-1"/>
          <w:sz w:val="24"/>
          <w:szCs w:val="24"/>
        </w:rPr>
        <w:t>parashihen</w:t>
      </w:r>
      <w:r w:rsidRPr="00280BB4">
        <w:rPr>
          <w:rFonts w:ascii="Times New Roman" w:hAnsi="Times New Roman" w:cs="Times New Roman"/>
          <w:sz w:val="24"/>
          <w:szCs w:val="24"/>
        </w:rPr>
        <w:t xml:space="preserve"> </w:t>
      </w:r>
      <w:r w:rsidRPr="00280BB4">
        <w:rPr>
          <w:rFonts w:ascii="Times New Roman" w:hAnsi="Times New Roman" w:cs="Times New Roman"/>
          <w:spacing w:val="-1"/>
          <w:sz w:val="24"/>
          <w:szCs w:val="24"/>
        </w:rPr>
        <w:t>të</w:t>
      </w:r>
      <w:r w:rsidRPr="00280BB4">
        <w:rPr>
          <w:rFonts w:ascii="Times New Roman" w:hAnsi="Times New Roman" w:cs="Times New Roman"/>
          <w:sz w:val="24"/>
          <w:szCs w:val="24"/>
        </w:rPr>
        <w:t xml:space="preserve"> </w:t>
      </w:r>
      <w:r w:rsidRPr="00280BB4">
        <w:rPr>
          <w:rFonts w:ascii="Times New Roman" w:hAnsi="Times New Roman" w:cs="Times New Roman"/>
          <w:spacing w:val="-1"/>
          <w:sz w:val="24"/>
          <w:szCs w:val="24"/>
        </w:rPr>
        <w:t>akomodohen</w:t>
      </w:r>
      <w:r w:rsidRPr="00280BB4">
        <w:rPr>
          <w:rFonts w:ascii="Times New Roman" w:hAnsi="Times New Roman" w:cs="Times New Roman"/>
          <w:sz w:val="24"/>
          <w:szCs w:val="24"/>
        </w:rPr>
        <w:t xml:space="preserve"> familjet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aktuale</w:t>
      </w:r>
      <w:r w:rsidRPr="00280BB4">
        <w:rPr>
          <w:rFonts w:ascii="Times New Roman" w:hAnsi="Times New Roman" w:cs="Times New Roman"/>
          <w:spacing w:val="1"/>
          <w:sz w:val="24"/>
          <w:szCs w:val="24"/>
        </w:rPr>
        <w:t xml:space="preserve"> dhe jo vet</w:t>
      </w:r>
      <w:r w:rsidR="005A7356" w:rsidRPr="00280BB4">
        <w:rPr>
          <w:rFonts w:ascii="Times New Roman" w:hAnsi="Times New Roman" w:cs="Times New Roman"/>
          <w:spacing w:val="1"/>
          <w:sz w:val="24"/>
          <w:szCs w:val="24"/>
        </w:rPr>
        <w:t>ë</w:t>
      </w:r>
      <w:r w:rsidRPr="00280BB4">
        <w:rPr>
          <w:rFonts w:ascii="Times New Roman" w:hAnsi="Times New Roman" w:cs="Times New Roman"/>
          <w:spacing w:val="1"/>
          <w:sz w:val="24"/>
          <w:szCs w:val="24"/>
        </w:rPr>
        <w:t xml:space="preserve">m, </w:t>
      </w:r>
      <w:r w:rsidRPr="00280BB4">
        <w:rPr>
          <w:rFonts w:ascii="Times New Roman" w:hAnsi="Times New Roman" w:cs="Times New Roman"/>
          <w:sz w:val="24"/>
          <w:szCs w:val="24"/>
        </w:rPr>
        <w:t>dhe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sigurohen hapësira të gjelbra sipas standardeve të përcaktuara.</w:t>
      </w:r>
      <w:r w:rsidR="00291981" w:rsidRPr="00280BB4">
        <w:rPr>
          <w:rFonts w:ascii="Times New Roman" w:hAnsi="Times New Roman" w:cs="Times New Roman"/>
          <w:sz w:val="24"/>
          <w:szCs w:val="24"/>
        </w:rPr>
        <w:t xml:space="preserve"> Synimi i programit është të</w:t>
      </w:r>
      <w:r w:rsidR="00291981" w:rsidRPr="00280BB4">
        <w:rPr>
          <w:rFonts w:ascii="Times New Roman" w:hAnsi="Times New Roman" w:cs="Times New Roman"/>
          <w:spacing w:val="1"/>
          <w:sz w:val="24"/>
          <w:szCs w:val="24"/>
        </w:rPr>
        <w:t xml:space="preserve"> </w:t>
      </w:r>
      <w:r w:rsidR="00291981" w:rsidRPr="00280BB4">
        <w:rPr>
          <w:rFonts w:ascii="Times New Roman" w:hAnsi="Times New Roman" w:cs="Times New Roman"/>
          <w:sz w:val="24"/>
          <w:szCs w:val="24"/>
        </w:rPr>
        <w:t>përpiqet të sjellë konceptin inovativ për strehim të përballueshëm në fushën e zgjidhjeve të</w:t>
      </w:r>
      <w:r w:rsidR="00291981" w:rsidRPr="00280BB4">
        <w:rPr>
          <w:rFonts w:ascii="Times New Roman" w:hAnsi="Times New Roman" w:cs="Times New Roman"/>
          <w:spacing w:val="1"/>
          <w:sz w:val="24"/>
          <w:szCs w:val="24"/>
        </w:rPr>
        <w:t xml:space="preserve"> </w:t>
      </w:r>
      <w:r w:rsidR="00291981" w:rsidRPr="00280BB4">
        <w:rPr>
          <w:rFonts w:ascii="Times New Roman" w:hAnsi="Times New Roman" w:cs="Times New Roman"/>
          <w:sz w:val="24"/>
          <w:szCs w:val="24"/>
        </w:rPr>
        <w:t xml:space="preserve">njësive banesore/ pilotimit të ndërtesës e cila është pjesë e transformimit të vendbanimit. </w:t>
      </w:r>
    </w:p>
    <w:p w14:paraId="29E1C52D" w14:textId="77777777" w:rsidR="00A85AE6" w:rsidRPr="00280BB4" w:rsidRDefault="00A85AE6" w:rsidP="00B54D2A">
      <w:pPr>
        <w:spacing w:line="360" w:lineRule="auto"/>
        <w:jc w:val="both"/>
        <w:rPr>
          <w:rFonts w:ascii="Times New Roman" w:hAnsi="Times New Roman" w:cs="Times New Roman"/>
          <w:bCs/>
          <w:sz w:val="24"/>
          <w:szCs w:val="24"/>
          <w:lang w:val="sq-AL"/>
        </w:rPr>
      </w:pPr>
    </w:p>
    <w:p w14:paraId="55560E49" w14:textId="77777777" w:rsidR="00E77B82" w:rsidRPr="00280BB4" w:rsidRDefault="00E77B82" w:rsidP="00CB6E22">
      <w:pPr>
        <w:pStyle w:val="ListParagraph"/>
        <w:numPr>
          <w:ilvl w:val="0"/>
          <w:numId w:val="1"/>
        </w:numPr>
        <w:spacing w:line="360" w:lineRule="auto"/>
        <w:ind w:left="360"/>
        <w:rPr>
          <w:rFonts w:ascii="Times New Roman" w:hAnsi="Times New Roman" w:cs="Times New Roman"/>
          <w:b/>
          <w:sz w:val="24"/>
          <w:szCs w:val="24"/>
          <w:lang w:val="sq-AL"/>
        </w:rPr>
      </w:pPr>
      <w:r w:rsidRPr="00280BB4">
        <w:rPr>
          <w:rFonts w:ascii="Times New Roman" w:hAnsi="Times New Roman" w:cs="Times New Roman"/>
          <w:b/>
          <w:sz w:val="24"/>
          <w:szCs w:val="24"/>
          <w:lang w:val="sq-AL"/>
        </w:rPr>
        <w:t>Burimet/rolet dhe përgjegjësitë kryesore</w:t>
      </w:r>
    </w:p>
    <w:p w14:paraId="616EF689" w14:textId="77777777" w:rsidR="00782E28" w:rsidRPr="00280BB4" w:rsidRDefault="0099292E" w:rsidP="00782E28">
      <w:pPr>
        <w:spacing w:line="276" w:lineRule="auto"/>
        <w:jc w:val="both"/>
        <w:rPr>
          <w:rFonts w:ascii="Times New Roman" w:hAnsi="Times New Roman" w:cs="Times New Roman"/>
          <w:bCs/>
          <w:sz w:val="24"/>
          <w:szCs w:val="24"/>
        </w:rPr>
      </w:pPr>
      <w:r w:rsidRPr="00280BB4">
        <w:rPr>
          <w:rFonts w:ascii="Times New Roman" w:hAnsi="Times New Roman" w:cs="Times New Roman"/>
          <w:b/>
          <w:bCs/>
          <w:sz w:val="24"/>
          <w:szCs w:val="24"/>
        </w:rPr>
        <w:t>Ofertuesi</w:t>
      </w:r>
      <w:r w:rsidR="0097527E" w:rsidRPr="00280BB4">
        <w:rPr>
          <w:rFonts w:ascii="Times New Roman" w:hAnsi="Times New Roman" w:cs="Times New Roman"/>
          <w:bCs/>
          <w:sz w:val="24"/>
          <w:szCs w:val="24"/>
        </w:rPr>
        <w:t xml:space="preserve"> duhet t</w:t>
      </w:r>
      <w:r w:rsidR="00477BBA" w:rsidRPr="00280BB4">
        <w:rPr>
          <w:rFonts w:ascii="Times New Roman" w:hAnsi="Times New Roman" w:cs="Times New Roman"/>
          <w:bCs/>
          <w:sz w:val="24"/>
          <w:szCs w:val="24"/>
        </w:rPr>
        <w:t>ë</w:t>
      </w:r>
      <w:r w:rsidR="0097527E" w:rsidRPr="00280BB4">
        <w:rPr>
          <w:rFonts w:ascii="Times New Roman" w:hAnsi="Times New Roman" w:cs="Times New Roman"/>
          <w:bCs/>
          <w:sz w:val="24"/>
          <w:szCs w:val="24"/>
        </w:rPr>
        <w:t xml:space="preserve"> ofroj</w:t>
      </w:r>
      <w:r w:rsidR="00477BBA" w:rsidRPr="00280BB4">
        <w:rPr>
          <w:rFonts w:ascii="Times New Roman" w:hAnsi="Times New Roman" w:cs="Times New Roman"/>
          <w:bCs/>
          <w:sz w:val="24"/>
          <w:szCs w:val="24"/>
        </w:rPr>
        <w:t>ë</w:t>
      </w:r>
      <w:r w:rsidR="0097527E" w:rsidRPr="00280BB4">
        <w:rPr>
          <w:rFonts w:ascii="Times New Roman" w:hAnsi="Times New Roman" w:cs="Times New Roman"/>
          <w:bCs/>
          <w:sz w:val="24"/>
          <w:szCs w:val="24"/>
        </w:rPr>
        <w:t xml:space="preserve"> </w:t>
      </w:r>
      <w:r w:rsidR="00291981" w:rsidRPr="00280BB4">
        <w:rPr>
          <w:rFonts w:ascii="Times New Roman" w:hAnsi="Times New Roman" w:cs="Times New Roman"/>
          <w:bCs/>
          <w:sz w:val="24"/>
          <w:szCs w:val="24"/>
        </w:rPr>
        <w:t>cmimet p</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r materialet e k</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rkuara nd</w:t>
      </w:r>
      <w:r w:rsidR="005A7356" w:rsidRPr="00280BB4">
        <w:rPr>
          <w:rFonts w:ascii="Times New Roman" w:hAnsi="Times New Roman" w:cs="Times New Roman"/>
          <w:bCs/>
          <w:sz w:val="24"/>
          <w:szCs w:val="24"/>
        </w:rPr>
        <w:t>ë</w:t>
      </w:r>
      <w:r w:rsidR="00555C2F" w:rsidRPr="00280BB4">
        <w:rPr>
          <w:rFonts w:ascii="Times New Roman" w:hAnsi="Times New Roman" w:cs="Times New Roman"/>
          <w:bCs/>
          <w:sz w:val="24"/>
          <w:szCs w:val="24"/>
        </w:rPr>
        <w:t>rtimore sipas cmimeve aktuale t</w:t>
      </w:r>
      <w:r w:rsidR="00B23D7D"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 xml:space="preserve"> tregut duke p</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rfshir</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 xml:space="preserve"> edhe transportin e tyre deri n</w:t>
      </w:r>
      <w:r w:rsidR="005A7356" w:rsidRPr="00280BB4">
        <w:rPr>
          <w:rFonts w:ascii="Times New Roman" w:hAnsi="Times New Roman" w:cs="Times New Roman"/>
          <w:bCs/>
          <w:sz w:val="24"/>
          <w:szCs w:val="24"/>
        </w:rPr>
        <w:t>ë</w:t>
      </w:r>
      <w:r w:rsidR="00555C2F" w:rsidRPr="00280BB4">
        <w:rPr>
          <w:rFonts w:ascii="Times New Roman" w:hAnsi="Times New Roman" w:cs="Times New Roman"/>
          <w:bCs/>
          <w:sz w:val="24"/>
          <w:szCs w:val="24"/>
        </w:rPr>
        <w:t xml:space="preserve"> pu</w:t>
      </w:r>
      <w:r w:rsidR="00291981" w:rsidRPr="00280BB4">
        <w:rPr>
          <w:rFonts w:ascii="Times New Roman" w:hAnsi="Times New Roman" w:cs="Times New Roman"/>
          <w:bCs/>
          <w:sz w:val="24"/>
          <w:szCs w:val="24"/>
        </w:rPr>
        <w:t>n</w:t>
      </w:r>
      <w:r w:rsidR="00555C2F" w:rsidRPr="00280BB4">
        <w:rPr>
          <w:rFonts w:ascii="Times New Roman" w:hAnsi="Times New Roman" w:cs="Times New Roman"/>
          <w:bCs/>
          <w:sz w:val="24"/>
          <w:szCs w:val="24"/>
        </w:rPr>
        <w:t>i</w:t>
      </w:r>
      <w:r w:rsidR="00291981" w:rsidRPr="00280BB4">
        <w:rPr>
          <w:rFonts w:ascii="Times New Roman" w:hAnsi="Times New Roman" w:cs="Times New Roman"/>
          <w:bCs/>
          <w:sz w:val="24"/>
          <w:szCs w:val="24"/>
        </w:rPr>
        <w:t>shte (Fush</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 xml:space="preserve"> Kosov</w:t>
      </w:r>
      <w:r w:rsidR="005A7356" w:rsidRPr="00280BB4">
        <w:rPr>
          <w:rFonts w:ascii="Times New Roman" w:hAnsi="Times New Roman" w:cs="Times New Roman"/>
          <w:bCs/>
          <w:sz w:val="24"/>
          <w:szCs w:val="24"/>
        </w:rPr>
        <w:t>ë</w:t>
      </w:r>
      <w:r w:rsidR="00291981" w:rsidRPr="00280BB4">
        <w:rPr>
          <w:rFonts w:ascii="Times New Roman" w:hAnsi="Times New Roman" w:cs="Times New Roman"/>
          <w:bCs/>
          <w:sz w:val="24"/>
          <w:szCs w:val="24"/>
        </w:rPr>
        <w:t xml:space="preserve">). </w:t>
      </w:r>
    </w:p>
    <w:p w14:paraId="78F4D4CF" w14:textId="77777777" w:rsidR="00B54D2A" w:rsidRPr="00280BB4" w:rsidRDefault="00B54D2A" w:rsidP="00782E28">
      <w:pPr>
        <w:spacing w:line="276" w:lineRule="auto"/>
        <w:jc w:val="both"/>
        <w:rPr>
          <w:rFonts w:ascii="Times New Roman" w:hAnsi="Times New Roman" w:cs="Times New Roman"/>
          <w:bCs/>
          <w:sz w:val="24"/>
          <w:szCs w:val="24"/>
        </w:rPr>
      </w:pPr>
    </w:p>
    <w:p w14:paraId="639510BE" w14:textId="77777777" w:rsidR="008B5FD6" w:rsidRPr="00280BB4" w:rsidRDefault="00CB3E8D" w:rsidP="00782E28">
      <w:pPr>
        <w:spacing w:line="276" w:lineRule="auto"/>
        <w:jc w:val="both"/>
        <w:rPr>
          <w:rFonts w:ascii="Times New Roman" w:hAnsi="Times New Roman" w:cs="Times New Roman"/>
          <w:b/>
          <w:bCs/>
          <w:sz w:val="24"/>
          <w:szCs w:val="24"/>
        </w:rPr>
      </w:pPr>
      <w:r w:rsidRPr="00280BB4">
        <w:rPr>
          <w:rFonts w:ascii="Times New Roman" w:hAnsi="Times New Roman" w:cs="Times New Roman"/>
          <w:b/>
          <w:bCs/>
          <w:sz w:val="24"/>
          <w:szCs w:val="24"/>
        </w:rPr>
        <w:t xml:space="preserve">4.1 </w:t>
      </w:r>
      <w:r w:rsidR="0099292E" w:rsidRPr="00280BB4">
        <w:rPr>
          <w:rFonts w:ascii="Times New Roman" w:hAnsi="Times New Roman" w:cs="Times New Roman"/>
          <w:b/>
          <w:bCs/>
          <w:sz w:val="24"/>
          <w:szCs w:val="24"/>
        </w:rPr>
        <w:t>Ofertuesi do t</w:t>
      </w:r>
      <w:r w:rsidR="00DC5DA9" w:rsidRPr="00280BB4">
        <w:rPr>
          <w:rFonts w:ascii="Times New Roman" w:hAnsi="Times New Roman" w:cs="Times New Roman"/>
          <w:b/>
          <w:bCs/>
          <w:sz w:val="24"/>
          <w:szCs w:val="24"/>
        </w:rPr>
        <w:t>ë</w:t>
      </w:r>
      <w:r w:rsidR="0099292E" w:rsidRPr="00280BB4">
        <w:rPr>
          <w:rFonts w:ascii="Times New Roman" w:hAnsi="Times New Roman" w:cs="Times New Roman"/>
          <w:b/>
          <w:bCs/>
          <w:sz w:val="24"/>
          <w:szCs w:val="24"/>
        </w:rPr>
        <w:t xml:space="preserve"> jet</w:t>
      </w:r>
      <w:r w:rsidR="00DC5DA9" w:rsidRPr="00280BB4">
        <w:rPr>
          <w:rFonts w:ascii="Times New Roman" w:hAnsi="Times New Roman" w:cs="Times New Roman"/>
          <w:b/>
          <w:bCs/>
          <w:sz w:val="24"/>
          <w:szCs w:val="24"/>
        </w:rPr>
        <w:t>ë</w:t>
      </w:r>
      <w:r w:rsidR="008B5FD6" w:rsidRPr="00280BB4">
        <w:rPr>
          <w:rFonts w:ascii="Times New Roman" w:hAnsi="Times New Roman" w:cs="Times New Roman"/>
          <w:b/>
          <w:bCs/>
          <w:sz w:val="24"/>
          <w:szCs w:val="24"/>
        </w:rPr>
        <w:t xml:space="preserve"> p</w:t>
      </w:r>
      <w:r w:rsidR="001061E0" w:rsidRPr="00280BB4">
        <w:rPr>
          <w:rFonts w:ascii="Times New Roman" w:hAnsi="Times New Roman" w:cs="Times New Roman"/>
          <w:b/>
          <w:bCs/>
          <w:sz w:val="24"/>
          <w:szCs w:val="24"/>
        </w:rPr>
        <w:t>ë</w:t>
      </w:r>
      <w:r w:rsidR="008B5FD6" w:rsidRPr="00280BB4">
        <w:rPr>
          <w:rFonts w:ascii="Times New Roman" w:hAnsi="Times New Roman" w:cs="Times New Roman"/>
          <w:b/>
          <w:bCs/>
          <w:sz w:val="24"/>
          <w:szCs w:val="24"/>
        </w:rPr>
        <w:t>rgjegj</w:t>
      </w:r>
      <w:r w:rsidR="001061E0" w:rsidRPr="00280BB4">
        <w:rPr>
          <w:rFonts w:ascii="Times New Roman" w:hAnsi="Times New Roman" w:cs="Times New Roman"/>
          <w:b/>
          <w:bCs/>
          <w:sz w:val="24"/>
          <w:szCs w:val="24"/>
        </w:rPr>
        <w:t>ë</w:t>
      </w:r>
      <w:r w:rsidR="0099292E" w:rsidRPr="00280BB4">
        <w:rPr>
          <w:rFonts w:ascii="Times New Roman" w:hAnsi="Times New Roman" w:cs="Times New Roman"/>
          <w:b/>
          <w:bCs/>
          <w:sz w:val="24"/>
          <w:szCs w:val="24"/>
        </w:rPr>
        <w:t>s</w:t>
      </w:r>
      <w:r w:rsidR="008B5FD6" w:rsidRPr="00280BB4">
        <w:rPr>
          <w:rFonts w:ascii="Times New Roman" w:hAnsi="Times New Roman" w:cs="Times New Roman"/>
          <w:b/>
          <w:bCs/>
          <w:sz w:val="24"/>
          <w:szCs w:val="24"/>
        </w:rPr>
        <w:t>:</w:t>
      </w:r>
    </w:p>
    <w:p w14:paraId="68B0397D" w14:textId="77777777" w:rsidR="00763833" w:rsidRPr="00280BB4" w:rsidRDefault="00763833" w:rsidP="00763833">
      <w:pPr>
        <w:pStyle w:val="BodyText"/>
        <w:numPr>
          <w:ilvl w:val="0"/>
          <w:numId w:val="17"/>
        </w:numPr>
        <w:spacing w:before="1" w:line="237" w:lineRule="auto"/>
        <w:jc w:val="both"/>
      </w:pPr>
      <w:r w:rsidRPr="003841F9">
        <w:t xml:space="preserve">Operatori Ekonomik </w:t>
      </w:r>
      <w:r w:rsidRPr="00280BB4">
        <w:t>do të jetë përgjegjës</w:t>
      </w:r>
      <w:r w:rsidR="00D06CCE" w:rsidRPr="00280BB4">
        <w:t xml:space="preserve"> për </w:t>
      </w:r>
      <w:r w:rsidR="00625AC5" w:rsidRPr="00280BB4">
        <w:t>furnizim me material nd</w:t>
      </w:r>
      <w:r w:rsidR="005A7356" w:rsidRPr="00280BB4">
        <w:t>ë</w:t>
      </w:r>
      <w:r w:rsidR="00625AC5" w:rsidRPr="00280BB4">
        <w:t xml:space="preserve">rtimor sipas </w:t>
      </w:r>
      <w:r w:rsidR="00CB6E22" w:rsidRPr="00280BB4">
        <w:t>Loteve t</w:t>
      </w:r>
      <w:r w:rsidR="00B23D7D" w:rsidRPr="00280BB4">
        <w:t>ë</w:t>
      </w:r>
      <w:r w:rsidR="00CB6E22" w:rsidRPr="00280BB4">
        <w:t xml:space="preserve"> paraqituara n</w:t>
      </w:r>
      <w:r w:rsidR="00B23D7D" w:rsidRPr="00280BB4">
        <w:t>ë</w:t>
      </w:r>
      <w:r w:rsidR="00CB6E22" w:rsidRPr="00280BB4">
        <w:t xml:space="preserve"> paramas</w:t>
      </w:r>
      <w:r w:rsidR="00B23D7D" w:rsidRPr="00280BB4">
        <w:t>ë</w:t>
      </w:r>
      <w:r w:rsidR="00CB6E22" w:rsidRPr="00280BB4">
        <w:t>n e bashk</w:t>
      </w:r>
      <w:r w:rsidR="00B23D7D" w:rsidRPr="00280BB4">
        <w:t>ë</w:t>
      </w:r>
      <w:r w:rsidR="00CB6E22" w:rsidRPr="00280BB4">
        <w:t>ngjitur me k</w:t>
      </w:r>
      <w:r w:rsidR="00B23D7D" w:rsidRPr="00280BB4">
        <w:t>ë</w:t>
      </w:r>
      <w:r w:rsidR="00CB6E22" w:rsidRPr="00280BB4">
        <w:t>t</w:t>
      </w:r>
      <w:r w:rsidR="00B23D7D" w:rsidRPr="00280BB4">
        <w:t>ë</w:t>
      </w:r>
      <w:r w:rsidR="00CB6E22" w:rsidRPr="00280BB4">
        <w:t xml:space="preserve"> dokument. </w:t>
      </w:r>
    </w:p>
    <w:p w14:paraId="4B9A62E6" w14:textId="77777777" w:rsidR="00763833" w:rsidRPr="00280BB4" w:rsidRDefault="00763833" w:rsidP="00763833">
      <w:pPr>
        <w:pStyle w:val="ListParagraph"/>
        <w:widowControl w:val="0"/>
        <w:numPr>
          <w:ilvl w:val="0"/>
          <w:numId w:val="17"/>
        </w:numPr>
        <w:tabs>
          <w:tab w:val="left" w:pos="1038"/>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Operatori Ekonomik duhet të posedoj</w:t>
      </w:r>
      <w:r w:rsidR="00CE34FB" w:rsidRPr="00280BB4">
        <w:rPr>
          <w:rFonts w:ascii="Times New Roman" w:hAnsi="Times New Roman" w:cs="Times New Roman"/>
          <w:sz w:val="24"/>
          <w:szCs w:val="24"/>
        </w:rPr>
        <w:t>ë</w:t>
      </w:r>
      <w:r w:rsidRPr="00280BB4">
        <w:rPr>
          <w:rFonts w:ascii="Times New Roman" w:hAnsi="Times New Roman" w:cs="Times New Roman"/>
          <w:sz w:val="24"/>
          <w:szCs w:val="24"/>
        </w:rPr>
        <w:t xml:space="preserve"> mjete, stabilimentet dhe pajisjet teknike që janë të domosdoshme për realizimin e projektit. Pajisjet dhe mekanizimi i obligueshëm sipas tabelës në </w:t>
      </w:r>
      <w:r w:rsidR="007C7F00" w:rsidRPr="00280BB4">
        <w:rPr>
          <w:rFonts w:ascii="Times New Roman" w:hAnsi="Times New Roman" w:cs="Times New Roman"/>
          <w:sz w:val="24"/>
          <w:szCs w:val="24"/>
        </w:rPr>
        <w:t xml:space="preserve">Shtojcën 2. </w:t>
      </w:r>
    </w:p>
    <w:p w14:paraId="43BE4396" w14:textId="77777777" w:rsidR="00C72E7D" w:rsidRDefault="00C72E7D" w:rsidP="00763833">
      <w:pPr>
        <w:pStyle w:val="BodyText"/>
        <w:spacing w:before="1" w:line="237" w:lineRule="auto"/>
        <w:jc w:val="both"/>
      </w:pPr>
    </w:p>
    <w:p w14:paraId="7CD1005F" w14:textId="16AE9CB3" w:rsidR="00B54D2A" w:rsidRPr="00280BB4" w:rsidRDefault="00625AC5" w:rsidP="00763833">
      <w:pPr>
        <w:pStyle w:val="BodyText"/>
        <w:spacing w:before="1" w:line="237" w:lineRule="auto"/>
        <w:jc w:val="both"/>
      </w:pPr>
      <w:r w:rsidRPr="00280BB4">
        <w:t xml:space="preserve"> </w:t>
      </w:r>
    </w:p>
    <w:p w14:paraId="79082F26" w14:textId="77777777" w:rsidR="008F6498" w:rsidRPr="00280BB4" w:rsidRDefault="00A85AE6" w:rsidP="00CB6E22">
      <w:pPr>
        <w:pStyle w:val="ListParagraph"/>
        <w:numPr>
          <w:ilvl w:val="0"/>
          <w:numId w:val="1"/>
        </w:numPr>
        <w:spacing w:line="360" w:lineRule="auto"/>
        <w:ind w:left="360" w:hanging="270"/>
        <w:jc w:val="both"/>
        <w:rPr>
          <w:rFonts w:ascii="Times New Roman" w:hAnsi="Times New Roman" w:cs="Times New Roman"/>
          <w:b/>
          <w:sz w:val="24"/>
          <w:szCs w:val="24"/>
          <w:lang w:val="sq-AL"/>
        </w:rPr>
      </w:pPr>
      <w:r w:rsidRPr="00280BB4">
        <w:rPr>
          <w:rFonts w:ascii="Times New Roman" w:hAnsi="Times New Roman" w:cs="Times New Roman"/>
          <w:b/>
          <w:sz w:val="24"/>
          <w:szCs w:val="24"/>
          <w:lang w:val="sq-AL"/>
        </w:rPr>
        <w:lastRenderedPageBreak/>
        <w:t xml:space="preserve">Dokumentacioni </w:t>
      </w:r>
      <w:r w:rsidR="00B9574D" w:rsidRPr="00280BB4">
        <w:rPr>
          <w:rFonts w:ascii="Times New Roman" w:hAnsi="Times New Roman" w:cs="Times New Roman"/>
          <w:b/>
          <w:sz w:val="24"/>
          <w:szCs w:val="24"/>
          <w:lang w:val="sq-AL"/>
        </w:rPr>
        <w:t>i</w:t>
      </w:r>
      <w:r w:rsidR="008E1A06" w:rsidRPr="00280BB4">
        <w:rPr>
          <w:rFonts w:ascii="Times New Roman" w:hAnsi="Times New Roman" w:cs="Times New Roman"/>
          <w:b/>
          <w:sz w:val="24"/>
          <w:szCs w:val="24"/>
          <w:lang w:val="sq-AL"/>
        </w:rPr>
        <w:t xml:space="preserve"> </w:t>
      </w:r>
      <w:r w:rsidR="00B9574D" w:rsidRPr="00280BB4">
        <w:rPr>
          <w:rFonts w:ascii="Times New Roman" w:hAnsi="Times New Roman" w:cs="Times New Roman"/>
          <w:b/>
          <w:sz w:val="24"/>
          <w:szCs w:val="24"/>
          <w:lang w:val="sq-AL"/>
        </w:rPr>
        <w:t>kërkuar</w:t>
      </w:r>
      <w:r w:rsidR="004A60E6" w:rsidRPr="00280BB4">
        <w:rPr>
          <w:rFonts w:ascii="Times New Roman" w:hAnsi="Times New Roman" w:cs="Times New Roman"/>
          <w:b/>
          <w:sz w:val="24"/>
          <w:szCs w:val="24"/>
          <w:lang w:val="sq-AL"/>
        </w:rPr>
        <w:t xml:space="preserve"> p</w:t>
      </w:r>
      <w:r w:rsidR="00FF3BD1" w:rsidRPr="00280BB4">
        <w:rPr>
          <w:rFonts w:ascii="Times New Roman" w:hAnsi="Times New Roman" w:cs="Times New Roman"/>
          <w:b/>
          <w:sz w:val="24"/>
          <w:szCs w:val="24"/>
          <w:lang w:val="sq-AL"/>
        </w:rPr>
        <w:t>ë</w:t>
      </w:r>
      <w:r w:rsidR="004A60E6" w:rsidRPr="00280BB4">
        <w:rPr>
          <w:rFonts w:ascii="Times New Roman" w:hAnsi="Times New Roman" w:cs="Times New Roman"/>
          <w:b/>
          <w:sz w:val="24"/>
          <w:szCs w:val="24"/>
          <w:lang w:val="sq-AL"/>
        </w:rPr>
        <w:t>r aplikim:</w:t>
      </w:r>
      <w:r w:rsidR="008F4146" w:rsidRPr="00280BB4">
        <w:rPr>
          <w:rFonts w:ascii="Times New Roman" w:hAnsi="Times New Roman" w:cs="Times New Roman"/>
          <w:b/>
          <w:sz w:val="24"/>
          <w:szCs w:val="24"/>
          <w:lang w:val="sq-AL"/>
        </w:rPr>
        <w:t xml:space="preserve"> </w:t>
      </w:r>
    </w:p>
    <w:p w14:paraId="4A05C1B6" w14:textId="77777777" w:rsidR="00D06CCE" w:rsidRPr="00280BB4" w:rsidRDefault="00D06CCE" w:rsidP="00CB6E22">
      <w:pPr>
        <w:pStyle w:val="ListParagraph"/>
        <w:widowControl w:val="0"/>
        <w:numPr>
          <w:ilvl w:val="0"/>
          <w:numId w:val="16"/>
        </w:numPr>
        <w:tabs>
          <w:tab w:val="left" w:pos="1221"/>
        </w:tabs>
        <w:autoSpaceDE w:val="0"/>
        <w:autoSpaceDN w:val="0"/>
        <w:spacing w:before="3"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Një vërtetim i nënshkruar nga administrata tatimore e vendit të themelimit të operatorit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ekonomik, se operatori ekonomik në fjalë nuk është me vonesë për pagimin e tatimeve së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paku</w:t>
      </w:r>
      <w:r w:rsidR="00CB6E22" w:rsidRPr="00280BB4">
        <w:rPr>
          <w:rFonts w:ascii="Times New Roman" w:hAnsi="Times New Roman" w:cs="Times New Roman"/>
          <w:sz w:val="24"/>
          <w:szCs w:val="24"/>
        </w:rPr>
        <w:t xml:space="preserve"> </w:t>
      </w:r>
      <w:r w:rsidRPr="00280BB4">
        <w:rPr>
          <w:rFonts w:ascii="Times New Roman" w:hAnsi="Times New Roman" w:cs="Times New Roman"/>
          <w:sz w:val="24"/>
          <w:szCs w:val="24"/>
        </w:rPr>
        <w:t>deri</w:t>
      </w:r>
      <w:r w:rsidRPr="00280BB4">
        <w:rPr>
          <w:rFonts w:ascii="Times New Roman" w:hAnsi="Times New Roman" w:cs="Times New Roman"/>
          <w:spacing w:val="-9"/>
          <w:sz w:val="24"/>
          <w:szCs w:val="24"/>
        </w:rPr>
        <w:t xml:space="preserve"> </w:t>
      </w:r>
      <w:r w:rsidRPr="00280BB4">
        <w:rPr>
          <w:rFonts w:ascii="Times New Roman" w:hAnsi="Times New Roman" w:cs="Times New Roman"/>
          <w:sz w:val="24"/>
          <w:szCs w:val="24"/>
        </w:rPr>
        <w:t>në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tre</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mujorin</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fundit</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vitit</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para</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dorëzimit</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11"/>
          <w:sz w:val="24"/>
          <w:szCs w:val="24"/>
        </w:rPr>
        <w:t xml:space="preserve"> </w:t>
      </w:r>
      <w:r w:rsidRPr="00280BB4">
        <w:rPr>
          <w:rFonts w:ascii="Times New Roman" w:hAnsi="Times New Roman" w:cs="Times New Roman"/>
          <w:sz w:val="24"/>
          <w:szCs w:val="24"/>
        </w:rPr>
        <w:t>tenderit</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(vetëm</w:t>
      </w:r>
      <w:r w:rsidRPr="00280BB4">
        <w:rPr>
          <w:rFonts w:ascii="Times New Roman" w:hAnsi="Times New Roman" w:cs="Times New Roman"/>
          <w:spacing w:val="-8"/>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OE</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fitues).</w:t>
      </w:r>
    </w:p>
    <w:p w14:paraId="59E5352A" w14:textId="77777777" w:rsidR="00D06CCE" w:rsidRPr="00280BB4" w:rsidRDefault="00D06CCE" w:rsidP="00CB6E22">
      <w:pPr>
        <w:pStyle w:val="ListParagraph"/>
        <w:widowControl w:val="0"/>
        <w:numPr>
          <w:ilvl w:val="0"/>
          <w:numId w:val="16"/>
        </w:numPr>
        <w:tabs>
          <w:tab w:val="left" w:pos="1221"/>
        </w:tabs>
        <w:autoSpaceDE w:val="0"/>
        <w:autoSpaceDN w:val="0"/>
        <w:spacing w:before="3"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Dëshmitë lidhur me kërkesat e p</w:t>
      </w:r>
      <w:r w:rsidR="00CB6E22" w:rsidRPr="00280BB4">
        <w:rPr>
          <w:rFonts w:ascii="Times New Roman" w:hAnsi="Times New Roman" w:cs="Times New Roman"/>
          <w:sz w:val="24"/>
          <w:szCs w:val="24"/>
        </w:rPr>
        <w:t>ranueshm</w:t>
      </w:r>
      <w:r w:rsidR="00B23D7D" w:rsidRPr="00280BB4">
        <w:rPr>
          <w:rFonts w:ascii="Times New Roman" w:hAnsi="Times New Roman" w:cs="Times New Roman"/>
          <w:sz w:val="24"/>
          <w:szCs w:val="24"/>
        </w:rPr>
        <w:t>ë</w:t>
      </w:r>
      <w:r w:rsidR="00CB6E22" w:rsidRPr="00280BB4">
        <w:rPr>
          <w:rFonts w:ascii="Times New Roman" w:hAnsi="Times New Roman" w:cs="Times New Roman"/>
          <w:sz w:val="24"/>
          <w:szCs w:val="24"/>
        </w:rPr>
        <w:t>ris</w:t>
      </w:r>
      <w:r w:rsidR="00B23D7D" w:rsidRPr="00280BB4">
        <w:rPr>
          <w:rFonts w:ascii="Times New Roman" w:hAnsi="Times New Roman" w:cs="Times New Roman"/>
          <w:sz w:val="24"/>
          <w:szCs w:val="24"/>
        </w:rPr>
        <w:t>ë</w:t>
      </w:r>
      <w:r w:rsidR="00CB6E22" w:rsidRPr="00280BB4">
        <w:rPr>
          <w:rFonts w:ascii="Times New Roman" w:hAnsi="Times New Roman" w:cs="Times New Roman"/>
          <w:sz w:val="24"/>
          <w:szCs w:val="24"/>
        </w:rPr>
        <w:t xml:space="preserve">, </w:t>
      </w:r>
      <w:r w:rsidRPr="00280BB4">
        <w:rPr>
          <w:rFonts w:ascii="Times New Roman" w:hAnsi="Times New Roman" w:cs="Times New Roman"/>
          <w:sz w:val="24"/>
          <w:szCs w:val="24"/>
        </w:rPr>
        <w:t>do të kërkohen nga tenderuesi i</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cili</w:t>
      </w:r>
      <w:r w:rsidRPr="00280BB4">
        <w:rPr>
          <w:rFonts w:ascii="Times New Roman" w:hAnsi="Times New Roman" w:cs="Times New Roman"/>
          <w:spacing w:val="-9"/>
          <w:sz w:val="24"/>
          <w:szCs w:val="24"/>
        </w:rPr>
        <w:t xml:space="preserve"> </w:t>
      </w:r>
      <w:r w:rsidRPr="00280BB4">
        <w:rPr>
          <w:rFonts w:ascii="Times New Roman" w:hAnsi="Times New Roman" w:cs="Times New Roman"/>
          <w:sz w:val="24"/>
          <w:szCs w:val="24"/>
        </w:rPr>
        <w:t>do</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të</w:t>
      </w:r>
      <w:r w:rsidR="005A7356" w:rsidRPr="00280BB4">
        <w:rPr>
          <w:rFonts w:ascii="Times New Roman" w:hAnsi="Times New Roman" w:cs="Times New Roman"/>
          <w:sz w:val="24"/>
          <w:szCs w:val="24"/>
        </w:rPr>
        <w:t xml:space="preserve"> </w:t>
      </w:r>
      <w:r w:rsidRPr="00280BB4">
        <w:rPr>
          <w:rFonts w:ascii="Times New Roman" w:hAnsi="Times New Roman" w:cs="Times New Roman"/>
          <w:sz w:val="24"/>
          <w:szCs w:val="24"/>
        </w:rPr>
        <w:t>konsiderohet</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si</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furnizues</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potencial</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me</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material</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ndërtimor.</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Këto dokumente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duhet të dorëzohen nga tenderuesi para dhënies së kontratës. Në rast të dështimit të dorëzimit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të</w:t>
      </w:r>
      <w:r w:rsidR="005A7356" w:rsidRPr="00280BB4">
        <w:rPr>
          <w:rFonts w:ascii="Times New Roman" w:hAnsi="Times New Roman" w:cs="Times New Roman"/>
          <w:sz w:val="24"/>
          <w:szCs w:val="24"/>
        </w:rPr>
        <w:t xml:space="preserve"> </w:t>
      </w:r>
      <w:r w:rsidRPr="00280BB4">
        <w:rPr>
          <w:rFonts w:ascii="Times New Roman" w:hAnsi="Times New Roman" w:cs="Times New Roman"/>
          <w:sz w:val="24"/>
          <w:szCs w:val="24"/>
        </w:rPr>
        <w:t>këtij</w:t>
      </w:r>
      <w:r w:rsidRPr="00280BB4">
        <w:rPr>
          <w:rFonts w:ascii="Times New Roman" w:hAnsi="Times New Roman" w:cs="Times New Roman"/>
          <w:spacing w:val="-7"/>
          <w:sz w:val="24"/>
          <w:szCs w:val="24"/>
        </w:rPr>
        <w:t xml:space="preserve"> </w:t>
      </w:r>
      <w:r w:rsidRPr="00280BB4">
        <w:rPr>
          <w:rFonts w:ascii="Times New Roman" w:hAnsi="Times New Roman" w:cs="Times New Roman"/>
          <w:sz w:val="24"/>
          <w:szCs w:val="24"/>
        </w:rPr>
        <w:t>dokumenti</w:t>
      </w:r>
      <w:r w:rsidR="00CB6E22" w:rsidRPr="00280BB4">
        <w:rPr>
          <w:rFonts w:ascii="Times New Roman" w:hAnsi="Times New Roman" w:cs="Times New Roman"/>
          <w:sz w:val="24"/>
          <w:szCs w:val="24"/>
        </w:rPr>
        <w:t>,</w:t>
      </w:r>
      <w:r w:rsidRPr="00280BB4">
        <w:rPr>
          <w:rFonts w:ascii="Times New Roman" w:hAnsi="Times New Roman" w:cs="Times New Roman"/>
          <w:spacing w:val="-7"/>
          <w:sz w:val="24"/>
          <w:szCs w:val="24"/>
        </w:rPr>
        <w:t xml:space="preserve"> </w:t>
      </w:r>
      <w:r w:rsidRPr="00280BB4">
        <w:rPr>
          <w:rFonts w:ascii="Times New Roman" w:hAnsi="Times New Roman" w:cs="Times New Roman"/>
          <w:sz w:val="24"/>
          <w:szCs w:val="24"/>
        </w:rPr>
        <w:t>tenderi</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në</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fjalë</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do</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refuzohet.</w:t>
      </w:r>
    </w:p>
    <w:p w14:paraId="49356220" w14:textId="77777777" w:rsidR="00D06CCE" w:rsidRPr="00280BB4" w:rsidRDefault="00D06CCE" w:rsidP="00CB6E22">
      <w:pPr>
        <w:pStyle w:val="ListParagraph"/>
        <w:widowControl w:val="0"/>
        <w:numPr>
          <w:ilvl w:val="0"/>
          <w:numId w:val="16"/>
        </w:numPr>
        <w:tabs>
          <w:tab w:val="left" w:pos="1105"/>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Çertifikata e regjistrimit të biznesit e lëshuar nga MTI, ose regjistrimin e biznesit nga vendi</w:t>
      </w:r>
      <w:r w:rsidRPr="00280BB4">
        <w:rPr>
          <w:rFonts w:ascii="Times New Roman" w:hAnsi="Times New Roman" w:cs="Times New Roman"/>
          <w:spacing w:val="-57"/>
          <w:sz w:val="24"/>
          <w:szCs w:val="24"/>
        </w:rPr>
        <w:t xml:space="preserve"> </w:t>
      </w:r>
      <w:r w:rsidRPr="00280BB4">
        <w:rPr>
          <w:rFonts w:ascii="Times New Roman" w:hAnsi="Times New Roman" w:cs="Times New Roman"/>
          <w:sz w:val="24"/>
          <w:szCs w:val="24"/>
        </w:rPr>
        <w:t>i themelimit të ofertuesit (në qoftë se kompania ofertuese lideri është e regjistruar jashtë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Kosovës,</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duhet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ket</w:t>
      </w:r>
      <w:r w:rsidR="00B23D7D" w:rsidRPr="00280BB4">
        <w:rPr>
          <w:rFonts w:ascii="Times New Roman" w:hAnsi="Times New Roman" w:cs="Times New Roman"/>
          <w:sz w:val="24"/>
          <w:szCs w:val="24"/>
        </w:rPr>
        <w: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w:t>
      </w:r>
      <w:r w:rsidR="00B23D7D" w:rsidRPr="00280BB4">
        <w:rPr>
          <w:rFonts w:ascii="Times New Roman" w:hAnsi="Times New Roman" w:cs="Times New Roman"/>
          <w:sz w:val="24"/>
          <w:szCs w:val="24"/>
        </w:rPr>
        <w:t>ë</w:t>
      </w:r>
      <w:r w:rsidRPr="00280BB4">
        <w:rPr>
          <w:rFonts w:ascii="Times New Roman" w:hAnsi="Times New Roman" w:cs="Times New Roman"/>
          <w:spacing w:val="-8"/>
          <w:sz w:val="24"/>
          <w:szCs w:val="24"/>
        </w:rPr>
        <w:t xml:space="preserve"> </w:t>
      </w:r>
      <w:r w:rsidRPr="00280BB4">
        <w:rPr>
          <w:rFonts w:ascii="Times New Roman" w:hAnsi="Times New Roman" w:cs="Times New Roman"/>
          <w:sz w:val="24"/>
          <w:szCs w:val="24"/>
        </w:rPr>
        <w:t>regjistruar</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përfaqësinë</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në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Kosovë);</w:t>
      </w:r>
    </w:p>
    <w:p w14:paraId="2002459C" w14:textId="77777777" w:rsidR="00D06CCE" w:rsidRPr="00280BB4" w:rsidRDefault="00D06CCE" w:rsidP="00CB6E22">
      <w:pPr>
        <w:pStyle w:val="ListParagraph"/>
        <w:widowControl w:val="0"/>
        <w:numPr>
          <w:ilvl w:val="0"/>
          <w:numId w:val="16"/>
        </w:numPr>
        <w:tabs>
          <w:tab w:val="left" w:pos="1168"/>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Çertifikata</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regjistrimit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TVSH-së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Kompanitë</w:t>
      </w:r>
      <w:r w:rsidR="00625AC5"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Kosovare);</w:t>
      </w:r>
    </w:p>
    <w:p w14:paraId="12353F4D" w14:textId="77777777" w:rsidR="00D06CCE" w:rsidRPr="00280BB4" w:rsidRDefault="00D06CCE" w:rsidP="00CB6E22">
      <w:pPr>
        <w:pStyle w:val="ListParagraph"/>
        <w:widowControl w:val="0"/>
        <w:numPr>
          <w:ilvl w:val="0"/>
          <w:numId w:val="16"/>
        </w:numPr>
        <w:tabs>
          <w:tab w:val="left" w:pos="1168"/>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Çertifikata</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regjistrimit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numrit</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fiskal</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Kompanitë</w:t>
      </w:r>
      <w:r w:rsidR="00625AC5"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Kosovare).</w:t>
      </w:r>
    </w:p>
    <w:p w14:paraId="1FCA2758" w14:textId="77777777" w:rsidR="00D06CCE" w:rsidRPr="00280BB4" w:rsidRDefault="00D06CCE" w:rsidP="00625AC5">
      <w:pPr>
        <w:pStyle w:val="BodyText"/>
        <w:numPr>
          <w:ilvl w:val="0"/>
          <w:numId w:val="16"/>
        </w:numPr>
        <w:spacing w:before="3" w:line="276" w:lineRule="auto"/>
        <w:jc w:val="both"/>
      </w:pPr>
      <w:r w:rsidRPr="00280BB4">
        <w:rPr>
          <w:spacing w:val="-1"/>
        </w:rPr>
        <w:t>Qarkullimi</w:t>
      </w:r>
      <w:r w:rsidRPr="00280BB4">
        <w:rPr>
          <w:spacing w:val="-3"/>
        </w:rPr>
        <w:t xml:space="preserve"> </w:t>
      </w:r>
      <w:r w:rsidRPr="00280BB4">
        <w:t>i</w:t>
      </w:r>
      <w:r w:rsidRPr="00280BB4">
        <w:rPr>
          <w:spacing w:val="-15"/>
        </w:rPr>
        <w:t xml:space="preserve"> </w:t>
      </w:r>
      <w:r w:rsidRPr="00280BB4">
        <w:t>p</w:t>
      </w:r>
      <w:r w:rsidR="00B23D7D" w:rsidRPr="00280BB4">
        <w:t>ë</w:t>
      </w:r>
      <w:r w:rsidRPr="00280BB4">
        <w:t>rgjithshëm</w:t>
      </w:r>
      <w:r w:rsidRPr="00280BB4">
        <w:rPr>
          <w:spacing w:val="-3"/>
        </w:rPr>
        <w:t xml:space="preserve"> </w:t>
      </w:r>
      <w:r w:rsidRPr="00280BB4">
        <w:t>financiar</w:t>
      </w:r>
      <w:r w:rsidRPr="00280BB4">
        <w:rPr>
          <w:spacing w:val="1"/>
        </w:rPr>
        <w:t xml:space="preserve"> </w:t>
      </w:r>
      <w:r w:rsidRPr="00280BB4">
        <w:t>minimum</w:t>
      </w:r>
      <w:r w:rsidRPr="00280BB4">
        <w:rPr>
          <w:spacing w:val="-9"/>
        </w:rPr>
        <w:t xml:space="preserve"> </w:t>
      </w:r>
      <w:r w:rsidRPr="00280BB4">
        <w:t>për</w:t>
      </w:r>
      <w:r w:rsidRPr="00280BB4">
        <w:rPr>
          <w:spacing w:val="-4"/>
        </w:rPr>
        <w:t xml:space="preserve"> </w:t>
      </w:r>
      <w:r w:rsidRPr="00280BB4">
        <w:t>3</w:t>
      </w:r>
      <w:r w:rsidRPr="00280BB4">
        <w:rPr>
          <w:spacing w:val="-6"/>
        </w:rPr>
        <w:t xml:space="preserve"> </w:t>
      </w:r>
      <w:r w:rsidRPr="00280BB4">
        <w:t>(tri)</w:t>
      </w:r>
      <w:r w:rsidRPr="00280BB4">
        <w:rPr>
          <w:spacing w:val="1"/>
        </w:rPr>
        <w:t xml:space="preserve"> </w:t>
      </w:r>
      <w:r w:rsidRPr="00280BB4">
        <w:t>vitet e</w:t>
      </w:r>
      <w:r w:rsidRPr="00280BB4">
        <w:rPr>
          <w:spacing w:val="-7"/>
        </w:rPr>
        <w:t xml:space="preserve"> </w:t>
      </w:r>
      <w:r w:rsidR="00763833" w:rsidRPr="00280BB4">
        <w:t>shkuara t</w:t>
      </w:r>
      <w:r w:rsidR="00B23D7D" w:rsidRPr="00280BB4">
        <w:t>ë</w:t>
      </w:r>
      <w:r w:rsidR="00763833" w:rsidRPr="00280BB4">
        <w:t xml:space="preserve"> jet</w:t>
      </w:r>
      <w:r w:rsidR="00B23D7D" w:rsidRPr="00280BB4">
        <w:t>ë</w:t>
      </w:r>
      <w:r w:rsidR="00763833" w:rsidRPr="00280BB4">
        <w:t xml:space="preserve"> mbi 200,000.00 euro;</w:t>
      </w:r>
    </w:p>
    <w:p w14:paraId="2954218E" w14:textId="77777777" w:rsidR="000206B6" w:rsidRPr="00280BB4" w:rsidRDefault="00D06CCE" w:rsidP="000206B6">
      <w:pPr>
        <w:pStyle w:val="BodyText"/>
        <w:numPr>
          <w:ilvl w:val="0"/>
          <w:numId w:val="16"/>
        </w:numPr>
        <w:spacing w:line="276" w:lineRule="auto"/>
        <w:jc w:val="both"/>
      </w:pPr>
      <w:r w:rsidRPr="00280BB4">
        <w:t>Deklaratat</w:t>
      </w:r>
      <w:r w:rsidRPr="00280BB4">
        <w:rPr>
          <w:spacing w:val="-2"/>
        </w:rPr>
        <w:t xml:space="preserve"> </w:t>
      </w:r>
      <w:r w:rsidRPr="00280BB4">
        <w:t>Tatimore</w:t>
      </w:r>
      <w:r w:rsidRPr="00280BB4">
        <w:rPr>
          <w:spacing w:val="-2"/>
        </w:rPr>
        <w:t xml:space="preserve"> </w:t>
      </w:r>
      <w:r w:rsidRPr="00280BB4">
        <w:t>Vjetore</w:t>
      </w:r>
      <w:r w:rsidRPr="00280BB4">
        <w:rPr>
          <w:spacing w:val="-12"/>
        </w:rPr>
        <w:t xml:space="preserve"> </w:t>
      </w:r>
      <w:r w:rsidRPr="00280BB4">
        <w:t>të</w:t>
      </w:r>
      <w:r w:rsidRPr="00280BB4">
        <w:rPr>
          <w:spacing w:val="-2"/>
        </w:rPr>
        <w:t xml:space="preserve"> </w:t>
      </w:r>
      <w:r w:rsidRPr="00280BB4">
        <w:t>Tatimit</w:t>
      </w:r>
      <w:r w:rsidRPr="00280BB4">
        <w:rPr>
          <w:spacing w:val="8"/>
        </w:rPr>
        <w:t xml:space="preserve"> </w:t>
      </w:r>
      <w:r w:rsidRPr="00280BB4">
        <w:t>në</w:t>
      </w:r>
      <w:r w:rsidRPr="00280BB4">
        <w:rPr>
          <w:spacing w:val="-3"/>
        </w:rPr>
        <w:t xml:space="preserve"> </w:t>
      </w:r>
      <w:r w:rsidRPr="00280BB4">
        <w:t>të</w:t>
      </w:r>
      <w:r w:rsidRPr="00280BB4">
        <w:rPr>
          <w:spacing w:val="-2"/>
        </w:rPr>
        <w:t xml:space="preserve"> </w:t>
      </w:r>
      <w:r w:rsidRPr="00280BB4">
        <w:t>Ardhura</w:t>
      </w:r>
      <w:r w:rsidRPr="00280BB4">
        <w:rPr>
          <w:spacing w:val="-2"/>
        </w:rPr>
        <w:t xml:space="preserve"> </w:t>
      </w:r>
      <w:r w:rsidRPr="00280BB4">
        <w:t>të</w:t>
      </w:r>
      <w:r w:rsidRPr="00280BB4">
        <w:rPr>
          <w:spacing w:val="-3"/>
        </w:rPr>
        <w:t xml:space="preserve"> </w:t>
      </w:r>
      <w:r w:rsidRPr="00280BB4">
        <w:t>dorëzuara</w:t>
      </w:r>
      <w:r w:rsidRPr="00280BB4">
        <w:rPr>
          <w:spacing w:val="-7"/>
        </w:rPr>
        <w:t xml:space="preserve"> </w:t>
      </w:r>
      <w:r w:rsidRPr="00280BB4">
        <w:t>në</w:t>
      </w:r>
      <w:r w:rsidRPr="00280BB4">
        <w:rPr>
          <w:spacing w:val="-2"/>
        </w:rPr>
        <w:t xml:space="preserve"> </w:t>
      </w:r>
      <w:r w:rsidRPr="00280BB4">
        <w:t>Administratën</w:t>
      </w:r>
      <w:r w:rsidRPr="00280BB4">
        <w:rPr>
          <w:spacing w:val="-57"/>
        </w:rPr>
        <w:t xml:space="preserve"> </w:t>
      </w:r>
      <w:r w:rsidRPr="00280BB4">
        <w:t>Tatimore</w:t>
      </w:r>
      <w:r w:rsidRPr="00280BB4">
        <w:rPr>
          <w:spacing w:val="-1"/>
        </w:rPr>
        <w:t xml:space="preserve"> </w:t>
      </w:r>
      <w:r w:rsidRPr="00280BB4">
        <w:t>të</w:t>
      </w:r>
      <w:r w:rsidR="00CB6E22" w:rsidRPr="00280BB4">
        <w:t xml:space="preserve"> </w:t>
      </w:r>
      <w:r w:rsidRPr="00280BB4">
        <w:t>Kosovës,</w:t>
      </w:r>
      <w:r w:rsidRPr="00280BB4">
        <w:rPr>
          <w:spacing w:val="3"/>
        </w:rPr>
        <w:t xml:space="preserve"> </w:t>
      </w:r>
      <w:r w:rsidRPr="00280BB4">
        <w:t>duhet</w:t>
      </w:r>
      <w:r w:rsidRPr="00280BB4">
        <w:rPr>
          <w:spacing w:val="6"/>
        </w:rPr>
        <w:t xml:space="preserve"> </w:t>
      </w:r>
      <w:r w:rsidRPr="00280BB4">
        <w:t>dorëzuar</w:t>
      </w:r>
      <w:r w:rsidRPr="00280BB4">
        <w:rPr>
          <w:spacing w:val="1"/>
        </w:rPr>
        <w:t xml:space="preserve"> </w:t>
      </w:r>
      <w:r w:rsidRPr="00280BB4">
        <w:t>në</w:t>
      </w:r>
      <w:r w:rsidRPr="00280BB4">
        <w:rPr>
          <w:spacing w:val="2"/>
        </w:rPr>
        <w:t xml:space="preserve"> </w:t>
      </w:r>
      <w:r w:rsidRPr="00280BB4">
        <w:t>kopje për</w:t>
      </w:r>
      <w:r w:rsidRPr="00280BB4">
        <w:rPr>
          <w:spacing w:val="2"/>
        </w:rPr>
        <w:t xml:space="preserve"> </w:t>
      </w:r>
      <w:r w:rsidRPr="00280BB4">
        <w:t>3 (tri)</w:t>
      </w:r>
      <w:r w:rsidRPr="00280BB4">
        <w:rPr>
          <w:spacing w:val="3"/>
        </w:rPr>
        <w:t xml:space="preserve"> </w:t>
      </w:r>
      <w:r w:rsidRPr="00280BB4">
        <w:t>vitet</w:t>
      </w:r>
      <w:r w:rsidRPr="00280BB4">
        <w:rPr>
          <w:spacing w:val="5"/>
        </w:rPr>
        <w:t xml:space="preserve"> </w:t>
      </w:r>
      <w:r w:rsidRPr="00280BB4">
        <w:t>e</w:t>
      </w:r>
      <w:r w:rsidRPr="00280BB4">
        <w:rPr>
          <w:spacing w:val="-3"/>
        </w:rPr>
        <w:t xml:space="preserve"> </w:t>
      </w:r>
      <w:r w:rsidR="004021C0" w:rsidRPr="00280BB4">
        <w:t>shkuara;</w:t>
      </w:r>
    </w:p>
    <w:p w14:paraId="1B97FC1C" w14:textId="43D590E4" w:rsidR="00D06CCE" w:rsidRPr="00280BB4" w:rsidRDefault="00D06CCE" w:rsidP="00CB6E22">
      <w:pPr>
        <w:pStyle w:val="BodyText"/>
        <w:numPr>
          <w:ilvl w:val="0"/>
          <w:numId w:val="16"/>
        </w:numPr>
        <w:tabs>
          <w:tab w:val="left" w:pos="9360"/>
        </w:tabs>
        <w:spacing w:before="4" w:line="276" w:lineRule="auto"/>
        <w:jc w:val="both"/>
      </w:pPr>
      <w:r w:rsidRPr="00280BB4">
        <w:t>Kontr</w:t>
      </w:r>
      <w:r w:rsidR="00CB6E22" w:rsidRPr="00280BB4">
        <w:t>a</w:t>
      </w:r>
      <w:r w:rsidRPr="00280BB4">
        <w:t>ta</w:t>
      </w:r>
      <w:r w:rsidRPr="00280BB4">
        <w:rPr>
          <w:spacing w:val="-7"/>
        </w:rPr>
        <w:t xml:space="preserve"> </w:t>
      </w:r>
      <w:r w:rsidRPr="00280BB4">
        <w:t>të</w:t>
      </w:r>
      <w:r w:rsidRPr="00280BB4">
        <w:rPr>
          <w:spacing w:val="-6"/>
        </w:rPr>
        <w:t xml:space="preserve"> </w:t>
      </w:r>
      <w:r w:rsidRPr="00280BB4">
        <w:t>përfunduara</w:t>
      </w:r>
      <w:r w:rsidRPr="00280BB4">
        <w:rPr>
          <w:spacing w:val="-2"/>
        </w:rPr>
        <w:t xml:space="preserve"> </w:t>
      </w:r>
      <w:r w:rsidRPr="00280BB4">
        <w:t>të</w:t>
      </w:r>
      <w:r w:rsidRPr="00280BB4">
        <w:rPr>
          <w:spacing w:val="-2"/>
        </w:rPr>
        <w:t xml:space="preserve"> </w:t>
      </w:r>
      <w:r w:rsidRPr="00280BB4">
        <w:t>furnizimeve</w:t>
      </w:r>
      <w:r w:rsidRPr="00280BB4">
        <w:rPr>
          <w:spacing w:val="-2"/>
        </w:rPr>
        <w:t xml:space="preserve"> </w:t>
      </w:r>
      <w:r w:rsidRPr="00280BB4">
        <w:t>të</w:t>
      </w:r>
      <w:r w:rsidRPr="00280BB4">
        <w:rPr>
          <w:spacing w:val="-1"/>
        </w:rPr>
        <w:t xml:space="preserve"> </w:t>
      </w:r>
      <w:r w:rsidRPr="00280BB4">
        <w:t>ngjashme</w:t>
      </w:r>
      <w:r w:rsidRPr="00280BB4">
        <w:rPr>
          <w:spacing w:val="-2"/>
        </w:rPr>
        <w:t xml:space="preserve"> </w:t>
      </w:r>
      <w:r w:rsidRPr="00280BB4">
        <w:t>(furnizim</w:t>
      </w:r>
      <w:r w:rsidRPr="00280BB4">
        <w:rPr>
          <w:spacing w:val="-1"/>
        </w:rPr>
        <w:t xml:space="preserve"> </w:t>
      </w:r>
      <w:r w:rsidRPr="00280BB4">
        <w:t>me</w:t>
      </w:r>
      <w:r w:rsidRPr="00280BB4">
        <w:rPr>
          <w:spacing w:val="-57"/>
        </w:rPr>
        <w:t xml:space="preserve"> </w:t>
      </w:r>
      <w:r w:rsidR="00E64936" w:rsidRPr="00280BB4">
        <w:rPr>
          <w:spacing w:val="-57"/>
        </w:rPr>
        <w:t xml:space="preserve"> </w:t>
      </w:r>
      <w:r w:rsidRPr="00280BB4">
        <w:rPr>
          <w:spacing w:val="-2"/>
        </w:rPr>
        <w:t>material</w:t>
      </w:r>
      <w:r w:rsidRPr="00280BB4">
        <w:rPr>
          <w:spacing w:val="-30"/>
        </w:rPr>
        <w:t xml:space="preserve"> </w:t>
      </w:r>
      <w:r w:rsidRPr="00280BB4">
        <w:rPr>
          <w:spacing w:val="-1"/>
        </w:rPr>
        <w:t>ndërtimor)</w:t>
      </w:r>
      <w:r w:rsidRPr="00280BB4">
        <w:rPr>
          <w:spacing w:val="10"/>
        </w:rPr>
        <w:t xml:space="preserve"> </w:t>
      </w:r>
      <w:r w:rsidRPr="00280BB4">
        <w:rPr>
          <w:spacing w:val="-1"/>
        </w:rPr>
        <w:t>minimum</w:t>
      </w:r>
      <w:r w:rsidRPr="00280BB4">
        <w:rPr>
          <w:spacing w:val="-3"/>
        </w:rPr>
        <w:t xml:space="preserve"> </w:t>
      </w:r>
      <w:r w:rsidRPr="00280BB4">
        <w:rPr>
          <w:spacing w:val="-1"/>
        </w:rPr>
        <w:t>për</w:t>
      </w:r>
      <w:r w:rsidRPr="00280BB4">
        <w:rPr>
          <w:spacing w:val="5"/>
        </w:rPr>
        <w:t xml:space="preserve"> </w:t>
      </w:r>
      <w:r w:rsidRPr="00280BB4">
        <w:rPr>
          <w:spacing w:val="-1"/>
        </w:rPr>
        <w:t>3</w:t>
      </w:r>
      <w:r w:rsidRPr="00280BB4">
        <w:rPr>
          <w:spacing w:val="-3"/>
        </w:rPr>
        <w:t xml:space="preserve"> </w:t>
      </w:r>
      <w:r w:rsidRPr="00280BB4">
        <w:rPr>
          <w:spacing w:val="-1"/>
        </w:rPr>
        <w:t>(tri)</w:t>
      </w:r>
      <w:r w:rsidRPr="00280BB4">
        <w:rPr>
          <w:spacing w:val="3"/>
        </w:rPr>
        <w:t xml:space="preserve"> </w:t>
      </w:r>
      <w:r w:rsidRPr="00280BB4">
        <w:rPr>
          <w:spacing w:val="-1"/>
        </w:rPr>
        <w:t>vitet</w:t>
      </w:r>
      <w:r w:rsidRPr="00280BB4">
        <w:rPr>
          <w:spacing w:val="10"/>
        </w:rPr>
        <w:t xml:space="preserve"> </w:t>
      </w:r>
      <w:r w:rsidRPr="00280BB4">
        <w:rPr>
          <w:spacing w:val="-1"/>
        </w:rPr>
        <w:t>e</w:t>
      </w:r>
      <w:r w:rsidRPr="00280BB4">
        <w:rPr>
          <w:spacing w:val="1"/>
        </w:rPr>
        <w:t xml:space="preserve"> </w:t>
      </w:r>
      <w:r w:rsidRPr="00280BB4">
        <w:rPr>
          <w:spacing w:val="-1"/>
        </w:rPr>
        <w:t>shkuara</w:t>
      </w:r>
      <w:r w:rsidR="004021C0" w:rsidRPr="00280BB4">
        <w:rPr>
          <w:spacing w:val="-1"/>
        </w:rPr>
        <w:t>;</w:t>
      </w:r>
    </w:p>
    <w:p w14:paraId="30AF8881" w14:textId="4AC51659" w:rsidR="00D06CCE" w:rsidRPr="00280BB4" w:rsidRDefault="00D06CCE" w:rsidP="00CB6E22">
      <w:pPr>
        <w:pStyle w:val="BodyText"/>
        <w:numPr>
          <w:ilvl w:val="0"/>
          <w:numId w:val="16"/>
        </w:numPr>
        <w:spacing w:line="276" w:lineRule="auto"/>
        <w:jc w:val="both"/>
      </w:pPr>
      <w:r w:rsidRPr="00280BB4">
        <w:t xml:space="preserve">Lista e </w:t>
      </w:r>
      <w:r w:rsidR="00E64936" w:rsidRPr="00280BB4">
        <w:t>kontratave</w:t>
      </w:r>
      <w:r w:rsidRPr="00280BB4">
        <w:t xml:space="preserve"> të ngjashme (furnizim me material </w:t>
      </w:r>
      <w:r w:rsidR="00E64936" w:rsidRPr="00280BB4">
        <w:t>ndërtimor</w:t>
      </w:r>
      <w:r w:rsidRPr="00280BB4">
        <w:t>) për 3 (tri) vitet e</w:t>
      </w:r>
      <w:r w:rsidRPr="00280BB4">
        <w:rPr>
          <w:spacing w:val="1"/>
        </w:rPr>
        <w:t xml:space="preserve"> </w:t>
      </w:r>
      <w:r w:rsidRPr="00280BB4">
        <w:t>shkuara,</w:t>
      </w:r>
      <w:r w:rsidR="00823A72" w:rsidRPr="00280BB4">
        <w:t xml:space="preserve"> t</w:t>
      </w:r>
      <w:r w:rsidR="00B23D7D" w:rsidRPr="00280BB4">
        <w:t>ë</w:t>
      </w:r>
      <w:r w:rsidR="00823A72" w:rsidRPr="00280BB4">
        <w:t xml:space="preserve"> mos jet</w:t>
      </w:r>
      <w:r w:rsidR="00B23D7D" w:rsidRPr="00280BB4">
        <w:t>ë</w:t>
      </w:r>
      <w:r w:rsidR="00823A72" w:rsidRPr="00280BB4">
        <w:t xml:space="preserve"> m</w:t>
      </w:r>
      <w:r w:rsidR="00B23D7D" w:rsidRPr="00280BB4">
        <w:t>ë</w:t>
      </w:r>
      <w:r w:rsidR="00823A72" w:rsidRPr="00280BB4">
        <w:t xml:space="preserve"> e vog</w:t>
      </w:r>
      <w:r w:rsidR="00B23D7D" w:rsidRPr="00280BB4">
        <w:t>ë</w:t>
      </w:r>
      <w:r w:rsidR="00823A72" w:rsidRPr="00280BB4">
        <w:t>l se 200,</w:t>
      </w:r>
      <w:r w:rsidR="00896F31" w:rsidRPr="00280BB4">
        <w:t>000</w:t>
      </w:r>
      <w:r w:rsidR="00823A72" w:rsidRPr="00280BB4">
        <w:t>.00</w:t>
      </w:r>
      <w:r w:rsidR="00896F31" w:rsidRPr="00280BB4">
        <w:t xml:space="preserve"> euro</w:t>
      </w:r>
      <w:r w:rsidRPr="00280BB4">
        <w:t xml:space="preserve"> e cila ndërlidhet me periudhën që i paraprinë datës së publikimit të njoftimit për</w:t>
      </w:r>
      <w:r w:rsidRPr="00280BB4">
        <w:rPr>
          <w:spacing w:val="1"/>
        </w:rPr>
        <w:t xml:space="preserve"> </w:t>
      </w:r>
      <w:r w:rsidRPr="00280BB4">
        <w:t>kontratë</w:t>
      </w:r>
      <w:r w:rsidRPr="00280BB4">
        <w:rPr>
          <w:spacing w:val="-10"/>
        </w:rPr>
        <w:t xml:space="preserve"> </w:t>
      </w:r>
      <w:r w:rsidRPr="00280BB4">
        <w:t>të</w:t>
      </w:r>
      <w:r w:rsidRPr="00280BB4">
        <w:rPr>
          <w:spacing w:val="-7"/>
        </w:rPr>
        <w:t xml:space="preserve"> </w:t>
      </w:r>
      <w:r w:rsidRPr="00280BB4">
        <w:t>realizuara,</w:t>
      </w:r>
      <w:r w:rsidRPr="00280BB4">
        <w:rPr>
          <w:spacing w:val="-5"/>
        </w:rPr>
        <w:t xml:space="preserve"> </w:t>
      </w:r>
      <w:r w:rsidRPr="00280BB4">
        <w:t>të</w:t>
      </w:r>
      <w:r w:rsidRPr="00280BB4">
        <w:rPr>
          <w:spacing w:val="-7"/>
        </w:rPr>
        <w:t xml:space="preserve"> </w:t>
      </w:r>
      <w:r w:rsidRPr="00280BB4">
        <w:t>nënshkruar dhe</w:t>
      </w:r>
      <w:r w:rsidRPr="00280BB4">
        <w:rPr>
          <w:spacing w:val="-2"/>
        </w:rPr>
        <w:t xml:space="preserve"> </w:t>
      </w:r>
      <w:r w:rsidRPr="00280BB4">
        <w:t>të</w:t>
      </w:r>
      <w:r w:rsidRPr="00280BB4">
        <w:rPr>
          <w:spacing w:val="-7"/>
        </w:rPr>
        <w:t xml:space="preserve"> </w:t>
      </w:r>
      <w:r w:rsidRPr="00280BB4">
        <w:t>vulosura,</w:t>
      </w:r>
      <w:r w:rsidRPr="00280BB4">
        <w:rPr>
          <w:spacing w:val="7"/>
        </w:rPr>
        <w:t xml:space="preserve"> </w:t>
      </w:r>
      <w:r w:rsidRPr="00280BB4">
        <w:t>kontratat</w:t>
      </w:r>
      <w:r w:rsidRPr="00280BB4">
        <w:rPr>
          <w:spacing w:val="-5"/>
        </w:rPr>
        <w:t xml:space="preserve"> </w:t>
      </w:r>
      <w:r w:rsidRPr="00280BB4">
        <w:t>të</w:t>
      </w:r>
      <w:r w:rsidRPr="00280BB4">
        <w:rPr>
          <w:spacing w:val="-7"/>
        </w:rPr>
        <w:t xml:space="preserve"> </w:t>
      </w:r>
      <w:r w:rsidRPr="00280BB4">
        <w:t>përcjellura</w:t>
      </w:r>
      <w:r w:rsidRPr="00280BB4">
        <w:rPr>
          <w:spacing w:val="2"/>
        </w:rPr>
        <w:t xml:space="preserve"> </w:t>
      </w:r>
      <w:r w:rsidRPr="00280BB4">
        <w:t>me</w:t>
      </w:r>
      <w:r w:rsidRPr="00280BB4">
        <w:rPr>
          <w:spacing w:val="-2"/>
        </w:rPr>
        <w:t xml:space="preserve"> </w:t>
      </w:r>
      <w:r w:rsidRPr="00280BB4">
        <w:t>procesverbalin</w:t>
      </w:r>
      <w:r w:rsidRPr="00280BB4">
        <w:rPr>
          <w:spacing w:val="-58"/>
        </w:rPr>
        <w:t xml:space="preserve"> </w:t>
      </w:r>
      <w:r w:rsidR="000206B6" w:rsidRPr="00280BB4">
        <w:rPr>
          <w:spacing w:val="-58"/>
        </w:rPr>
        <w:t xml:space="preserve"> </w:t>
      </w:r>
      <w:r w:rsidR="00823A72" w:rsidRPr="00280BB4">
        <w:rPr>
          <w:spacing w:val="-58"/>
        </w:rPr>
        <w:t xml:space="preserve">      </w:t>
      </w:r>
      <w:r w:rsidRPr="00280BB4">
        <w:t>e pranimit teknik (duhet treguar vleren,</w:t>
      </w:r>
      <w:r w:rsidR="00E64936" w:rsidRPr="00280BB4">
        <w:t xml:space="preserve"> </w:t>
      </w:r>
      <w:r w:rsidRPr="00280BB4">
        <w:t>vendin dhe kohën</w:t>
      </w:r>
      <w:r w:rsidR="00823A72" w:rsidRPr="00280BB4">
        <w:t xml:space="preserve"> sipas Shtoj</w:t>
      </w:r>
      <w:r w:rsidR="00B23D7D" w:rsidRPr="00280BB4">
        <w:t>ë</w:t>
      </w:r>
      <w:r w:rsidR="00823A72" w:rsidRPr="00280BB4">
        <w:t>s 1 t</w:t>
      </w:r>
      <w:r w:rsidR="00B23D7D" w:rsidRPr="00280BB4">
        <w:t>ë</w:t>
      </w:r>
      <w:r w:rsidR="00823A72" w:rsidRPr="00280BB4">
        <w:t xml:space="preserve"> bashk</w:t>
      </w:r>
      <w:r w:rsidR="00B23D7D" w:rsidRPr="00280BB4">
        <w:t>ë</w:t>
      </w:r>
      <w:r w:rsidR="00823A72" w:rsidRPr="00280BB4">
        <w:t>ngjitur me k</w:t>
      </w:r>
      <w:r w:rsidR="00B23D7D" w:rsidRPr="00280BB4">
        <w:t>ë</w:t>
      </w:r>
      <w:r w:rsidR="00823A72" w:rsidRPr="00280BB4">
        <w:t>t</w:t>
      </w:r>
      <w:r w:rsidR="00B23D7D" w:rsidRPr="00280BB4">
        <w:t>ë</w:t>
      </w:r>
      <w:r w:rsidR="00823A72" w:rsidRPr="00280BB4">
        <w:t xml:space="preserve"> </w:t>
      </w:r>
      <w:r w:rsidR="00CE34FB" w:rsidRPr="00280BB4">
        <w:t>ToR</w:t>
      </w:r>
      <w:r w:rsidRPr="00280BB4">
        <w:t>) si dhe referencën e kryerjës së</w:t>
      </w:r>
      <w:r w:rsidRPr="00280BB4">
        <w:rPr>
          <w:spacing w:val="1"/>
        </w:rPr>
        <w:t xml:space="preserve"> </w:t>
      </w:r>
      <w:r w:rsidR="004021C0" w:rsidRPr="00280BB4">
        <w:t>punëve;</w:t>
      </w:r>
    </w:p>
    <w:p w14:paraId="59147788" w14:textId="77777777" w:rsidR="00625AC5" w:rsidRPr="00280BB4" w:rsidRDefault="00625AC5" w:rsidP="000206B6">
      <w:pPr>
        <w:pStyle w:val="BodyText"/>
        <w:numPr>
          <w:ilvl w:val="0"/>
          <w:numId w:val="16"/>
        </w:numPr>
        <w:spacing w:line="276" w:lineRule="auto"/>
        <w:ind w:right="876"/>
        <w:jc w:val="both"/>
      </w:pPr>
      <w:r w:rsidRPr="00280BB4">
        <w:t>Certifikatat:</w:t>
      </w:r>
    </w:p>
    <w:p w14:paraId="013A7EDE" w14:textId="77777777" w:rsidR="00D06CCE" w:rsidRPr="00280BB4" w:rsidRDefault="00D06CCE" w:rsidP="000206B6">
      <w:pPr>
        <w:pStyle w:val="ListParagraph"/>
        <w:widowControl w:val="0"/>
        <w:numPr>
          <w:ilvl w:val="0"/>
          <w:numId w:val="12"/>
        </w:numPr>
        <w:tabs>
          <w:tab w:val="left" w:pos="1038"/>
        </w:tabs>
        <w:autoSpaceDE w:val="0"/>
        <w:autoSpaceDN w:val="0"/>
        <w:spacing w:after="0" w:line="276" w:lineRule="auto"/>
        <w:contextualSpacing w:val="0"/>
        <w:jc w:val="both"/>
        <w:rPr>
          <w:rFonts w:ascii="Times New Roman" w:hAnsi="Times New Roman" w:cs="Times New Roman"/>
          <w:sz w:val="24"/>
          <w:szCs w:val="24"/>
        </w:rPr>
      </w:pPr>
      <w:r w:rsidRPr="00280BB4">
        <w:rPr>
          <w:rFonts w:ascii="Times New Roman" w:hAnsi="Times New Roman" w:cs="Times New Roman"/>
          <w:sz w:val="24"/>
          <w:szCs w:val="24"/>
        </w:rPr>
        <w:t>Çertifikatë</w:t>
      </w:r>
      <w:r w:rsidRPr="00280BB4">
        <w:rPr>
          <w:rFonts w:ascii="Times New Roman" w:hAnsi="Times New Roman" w:cs="Times New Roman"/>
          <w:spacing w:val="50"/>
          <w:sz w:val="24"/>
          <w:szCs w:val="24"/>
        </w:rPr>
        <w:t xml:space="preserve"> </w:t>
      </w:r>
      <w:r w:rsidRPr="00280BB4">
        <w:rPr>
          <w:rFonts w:ascii="Times New Roman" w:hAnsi="Times New Roman" w:cs="Times New Roman"/>
          <w:sz w:val="24"/>
          <w:szCs w:val="24"/>
        </w:rPr>
        <w:t>ISO</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9001,</w:t>
      </w:r>
    </w:p>
    <w:p w14:paraId="3C21B1B0" w14:textId="77777777" w:rsidR="00D06CCE" w:rsidRPr="00280BB4" w:rsidRDefault="00D06CCE" w:rsidP="000206B6">
      <w:pPr>
        <w:pStyle w:val="ListParagraph"/>
        <w:widowControl w:val="0"/>
        <w:numPr>
          <w:ilvl w:val="0"/>
          <w:numId w:val="12"/>
        </w:numPr>
        <w:tabs>
          <w:tab w:val="left" w:pos="1096"/>
        </w:tabs>
        <w:autoSpaceDE w:val="0"/>
        <w:autoSpaceDN w:val="0"/>
        <w:spacing w:before="1" w:after="0" w:line="276" w:lineRule="auto"/>
        <w:ind w:left="1095" w:hanging="237"/>
        <w:contextualSpacing w:val="0"/>
        <w:jc w:val="both"/>
        <w:rPr>
          <w:rFonts w:ascii="Times New Roman" w:hAnsi="Times New Roman" w:cs="Times New Roman"/>
          <w:sz w:val="24"/>
          <w:szCs w:val="24"/>
        </w:rPr>
      </w:pPr>
      <w:r w:rsidRPr="00280BB4">
        <w:rPr>
          <w:rFonts w:ascii="Times New Roman" w:hAnsi="Times New Roman" w:cs="Times New Roman"/>
          <w:sz w:val="24"/>
          <w:szCs w:val="24"/>
        </w:rPr>
        <w:t>Çertifikatë</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ISO</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14001</w:t>
      </w:r>
    </w:p>
    <w:p w14:paraId="73AA78C3" w14:textId="77777777" w:rsidR="00763833" w:rsidRPr="00280BB4" w:rsidRDefault="00763833" w:rsidP="000206B6">
      <w:pPr>
        <w:pStyle w:val="ListParagraph"/>
        <w:widowControl w:val="0"/>
        <w:numPr>
          <w:ilvl w:val="0"/>
          <w:numId w:val="12"/>
        </w:numPr>
        <w:tabs>
          <w:tab w:val="left" w:pos="1096"/>
        </w:tabs>
        <w:autoSpaceDE w:val="0"/>
        <w:autoSpaceDN w:val="0"/>
        <w:spacing w:before="1" w:after="0" w:line="276" w:lineRule="auto"/>
        <w:ind w:left="1095" w:hanging="237"/>
        <w:contextualSpacing w:val="0"/>
        <w:jc w:val="both"/>
        <w:rPr>
          <w:rFonts w:ascii="Times New Roman" w:hAnsi="Times New Roman" w:cs="Times New Roman"/>
          <w:sz w:val="24"/>
          <w:szCs w:val="24"/>
        </w:rPr>
      </w:pPr>
      <w:r w:rsidRPr="00280BB4">
        <w:rPr>
          <w:rFonts w:ascii="Times New Roman" w:hAnsi="Times New Roman" w:cs="Times New Roman"/>
          <w:sz w:val="24"/>
          <w:szCs w:val="24"/>
        </w:rPr>
        <w:t>Çertifikatë ISO 45001</w:t>
      </w:r>
    </w:p>
    <w:p w14:paraId="6DE7D59C" w14:textId="77777777" w:rsidR="00D06CCE" w:rsidRPr="00280BB4" w:rsidRDefault="00D06CCE" w:rsidP="000206B6">
      <w:pPr>
        <w:pStyle w:val="ListParagraph"/>
        <w:widowControl w:val="0"/>
        <w:numPr>
          <w:ilvl w:val="0"/>
          <w:numId w:val="12"/>
        </w:numPr>
        <w:tabs>
          <w:tab w:val="left" w:pos="1096"/>
        </w:tabs>
        <w:autoSpaceDE w:val="0"/>
        <w:autoSpaceDN w:val="0"/>
        <w:spacing w:after="0" w:line="276" w:lineRule="auto"/>
        <w:ind w:left="1095" w:hanging="237"/>
        <w:contextualSpacing w:val="0"/>
        <w:jc w:val="both"/>
        <w:rPr>
          <w:rFonts w:ascii="Times New Roman" w:hAnsi="Times New Roman" w:cs="Times New Roman"/>
          <w:sz w:val="24"/>
          <w:szCs w:val="24"/>
        </w:rPr>
      </w:pPr>
      <w:r w:rsidRPr="00280BB4">
        <w:rPr>
          <w:rFonts w:ascii="Times New Roman" w:hAnsi="Times New Roman" w:cs="Times New Roman"/>
          <w:sz w:val="24"/>
          <w:szCs w:val="24"/>
        </w:rPr>
        <w:t>Çertifikatë</w:t>
      </w:r>
      <w:r w:rsidRPr="00280BB4">
        <w:rPr>
          <w:rFonts w:ascii="Times New Roman" w:hAnsi="Times New Roman" w:cs="Times New Roman"/>
          <w:spacing w:val="-9"/>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cilësis</w:t>
      </w:r>
      <w:r w:rsidR="00B23D7D" w:rsidRPr="00280BB4">
        <w:rPr>
          <w:rFonts w:ascii="Times New Roman" w:hAnsi="Times New Roman" w:cs="Times New Roman"/>
          <w:sz w:val="24"/>
          <w:szCs w:val="24"/>
        </w:rPr>
        <w:t>ë</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betonin</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e gatshëm</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MB</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16-20.25-30.30-37</w:t>
      </w:r>
    </w:p>
    <w:p w14:paraId="71FABCC7" w14:textId="77777777" w:rsidR="00D06CCE" w:rsidRPr="00280BB4" w:rsidRDefault="00D06CCE" w:rsidP="000206B6">
      <w:pPr>
        <w:pStyle w:val="ListParagraph"/>
        <w:widowControl w:val="0"/>
        <w:numPr>
          <w:ilvl w:val="0"/>
          <w:numId w:val="12"/>
        </w:numPr>
        <w:tabs>
          <w:tab w:val="left" w:pos="1038"/>
        </w:tabs>
        <w:autoSpaceDE w:val="0"/>
        <w:autoSpaceDN w:val="0"/>
        <w:spacing w:after="0" w:line="276" w:lineRule="auto"/>
        <w:contextualSpacing w:val="0"/>
        <w:jc w:val="both"/>
        <w:rPr>
          <w:rFonts w:ascii="Times New Roman" w:hAnsi="Times New Roman" w:cs="Times New Roman"/>
          <w:sz w:val="24"/>
          <w:szCs w:val="24"/>
        </w:rPr>
      </w:pPr>
      <w:r w:rsidRPr="00280BB4">
        <w:rPr>
          <w:rFonts w:ascii="Times New Roman" w:hAnsi="Times New Roman" w:cs="Times New Roman"/>
          <w:sz w:val="24"/>
          <w:szCs w:val="24"/>
        </w:rPr>
        <w:t>Atest/Armatur e</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brinjëzuar nga</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celiku</w:t>
      </w:r>
      <w:r w:rsidRPr="00280BB4">
        <w:rPr>
          <w:rFonts w:ascii="Times New Roman" w:hAnsi="Times New Roman" w:cs="Times New Roman"/>
          <w:spacing w:val="4"/>
          <w:sz w:val="24"/>
          <w:szCs w:val="24"/>
        </w:rPr>
        <w:t xml:space="preserve"> </w:t>
      </w:r>
      <w:r w:rsidRPr="00280BB4">
        <w:rPr>
          <w:rFonts w:ascii="Times New Roman" w:hAnsi="Times New Roman" w:cs="Times New Roman"/>
          <w:sz w:val="24"/>
          <w:szCs w:val="24"/>
        </w:rPr>
        <w:t>Ø</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14</w:t>
      </w:r>
      <w:r w:rsidRPr="00280BB4">
        <w:rPr>
          <w:rFonts w:ascii="Times New Roman" w:hAnsi="Times New Roman" w:cs="Times New Roman"/>
          <w:spacing w:val="53"/>
          <w:sz w:val="24"/>
          <w:szCs w:val="24"/>
        </w:rPr>
        <w:t xml:space="preserve"> </w:t>
      </w:r>
      <w:r w:rsidRPr="00280BB4">
        <w:rPr>
          <w:rFonts w:ascii="Times New Roman" w:hAnsi="Times New Roman" w:cs="Times New Roman"/>
          <w:sz w:val="24"/>
          <w:szCs w:val="24"/>
        </w:rPr>
        <w:t>400/500</w:t>
      </w:r>
    </w:p>
    <w:p w14:paraId="3B2908EB" w14:textId="77777777" w:rsidR="00D06CCE" w:rsidRPr="00280BB4" w:rsidRDefault="00D06CCE" w:rsidP="000206B6">
      <w:pPr>
        <w:pStyle w:val="ListParagraph"/>
        <w:widowControl w:val="0"/>
        <w:numPr>
          <w:ilvl w:val="0"/>
          <w:numId w:val="12"/>
        </w:numPr>
        <w:tabs>
          <w:tab w:val="left" w:pos="1038"/>
        </w:tabs>
        <w:autoSpaceDE w:val="0"/>
        <w:autoSpaceDN w:val="0"/>
        <w:spacing w:before="3" w:after="0" w:line="276" w:lineRule="auto"/>
        <w:contextualSpacing w:val="0"/>
        <w:jc w:val="both"/>
        <w:rPr>
          <w:rFonts w:ascii="Times New Roman" w:hAnsi="Times New Roman" w:cs="Times New Roman"/>
          <w:sz w:val="24"/>
          <w:szCs w:val="24"/>
        </w:rPr>
      </w:pPr>
      <w:r w:rsidRPr="00280BB4">
        <w:rPr>
          <w:rFonts w:ascii="Times New Roman" w:hAnsi="Times New Roman" w:cs="Times New Roman"/>
          <w:sz w:val="24"/>
          <w:szCs w:val="24"/>
        </w:rPr>
        <w:t>Atest/Armatur</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brinjëzuar nga</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celiku</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Ø</w:t>
      </w:r>
      <w:r w:rsidRPr="00280BB4">
        <w:rPr>
          <w:rFonts w:ascii="Times New Roman" w:hAnsi="Times New Roman" w:cs="Times New Roman"/>
          <w:spacing w:val="-2"/>
          <w:sz w:val="24"/>
          <w:szCs w:val="24"/>
        </w:rPr>
        <w:t xml:space="preserve"> </w:t>
      </w:r>
      <w:r w:rsidRPr="00280BB4">
        <w:rPr>
          <w:rFonts w:ascii="Times New Roman" w:hAnsi="Times New Roman" w:cs="Times New Roman"/>
          <w:sz w:val="24"/>
          <w:szCs w:val="24"/>
        </w:rPr>
        <w:t>8</w:t>
      </w:r>
      <w:r w:rsidRPr="00280BB4">
        <w:rPr>
          <w:rFonts w:ascii="Times New Roman" w:hAnsi="Times New Roman" w:cs="Times New Roman"/>
          <w:spacing w:val="53"/>
          <w:sz w:val="24"/>
          <w:szCs w:val="24"/>
        </w:rPr>
        <w:t xml:space="preserve"> </w:t>
      </w:r>
      <w:r w:rsidRPr="00280BB4">
        <w:rPr>
          <w:rFonts w:ascii="Times New Roman" w:hAnsi="Times New Roman" w:cs="Times New Roman"/>
          <w:sz w:val="24"/>
          <w:szCs w:val="24"/>
        </w:rPr>
        <w:t>400/500</w:t>
      </w:r>
    </w:p>
    <w:p w14:paraId="3047E521" w14:textId="77777777" w:rsidR="00D06CCE" w:rsidRPr="00280BB4" w:rsidRDefault="00D06CCE" w:rsidP="000206B6">
      <w:pPr>
        <w:pStyle w:val="ListParagraph"/>
        <w:widowControl w:val="0"/>
        <w:numPr>
          <w:ilvl w:val="0"/>
          <w:numId w:val="12"/>
        </w:numPr>
        <w:tabs>
          <w:tab w:val="left" w:pos="1038"/>
        </w:tabs>
        <w:autoSpaceDE w:val="0"/>
        <w:autoSpaceDN w:val="0"/>
        <w:spacing w:after="0" w:line="276" w:lineRule="auto"/>
        <w:contextualSpacing w:val="0"/>
        <w:jc w:val="both"/>
        <w:rPr>
          <w:rFonts w:ascii="Times New Roman" w:hAnsi="Times New Roman" w:cs="Times New Roman"/>
          <w:sz w:val="24"/>
          <w:szCs w:val="24"/>
        </w:rPr>
      </w:pPr>
      <w:r w:rsidRPr="00280BB4">
        <w:rPr>
          <w:rFonts w:ascii="Times New Roman" w:hAnsi="Times New Roman" w:cs="Times New Roman"/>
          <w:sz w:val="24"/>
          <w:szCs w:val="24"/>
        </w:rPr>
        <w:t>Atest/Rrjeta</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brinjëzuar</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nga</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celiku 15x15cm</w:t>
      </w:r>
      <w:r w:rsidRPr="00280BB4">
        <w:rPr>
          <w:rFonts w:ascii="Times New Roman" w:hAnsi="Times New Roman" w:cs="Times New Roman"/>
          <w:spacing w:val="56"/>
          <w:sz w:val="24"/>
          <w:szCs w:val="24"/>
        </w:rPr>
        <w:t xml:space="preserve"> </w:t>
      </w:r>
      <w:r w:rsidRPr="00280BB4">
        <w:rPr>
          <w:rFonts w:ascii="Times New Roman" w:hAnsi="Times New Roman" w:cs="Times New Roman"/>
          <w:sz w:val="24"/>
          <w:szCs w:val="24"/>
        </w:rPr>
        <w:t>Ø</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8</w:t>
      </w:r>
      <w:r w:rsidRPr="00280BB4">
        <w:rPr>
          <w:rFonts w:ascii="Times New Roman" w:hAnsi="Times New Roman" w:cs="Times New Roman"/>
          <w:spacing w:val="56"/>
          <w:sz w:val="24"/>
          <w:szCs w:val="24"/>
        </w:rPr>
        <w:t xml:space="preserve"> </w:t>
      </w:r>
      <w:r w:rsidRPr="00280BB4">
        <w:rPr>
          <w:rFonts w:ascii="Times New Roman" w:hAnsi="Times New Roman" w:cs="Times New Roman"/>
          <w:sz w:val="24"/>
          <w:szCs w:val="24"/>
        </w:rPr>
        <w:t>400/500</w:t>
      </w:r>
    </w:p>
    <w:p w14:paraId="512E00F3" w14:textId="77777777" w:rsidR="00763833" w:rsidRPr="00280BB4" w:rsidRDefault="00763833" w:rsidP="00763833">
      <w:pPr>
        <w:pStyle w:val="ListParagraph"/>
        <w:widowControl w:val="0"/>
        <w:numPr>
          <w:ilvl w:val="0"/>
          <w:numId w:val="18"/>
        </w:numPr>
        <w:tabs>
          <w:tab w:val="left" w:pos="1038"/>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OE duhet të ketë bazën për prodhimin e betonit ose marrëveshje me një kompani për prodhim të betonit. Dëshmi licenca ose marrëveshja me një kompani për prodhimin e betonit, marrëveshja kopje e noterizuar;</w:t>
      </w:r>
    </w:p>
    <w:p w14:paraId="6CE73B92" w14:textId="77777777" w:rsidR="00763833" w:rsidRPr="00280BB4" w:rsidRDefault="00763833" w:rsidP="00763833">
      <w:pPr>
        <w:pStyle w:val="ListParagraph"/>
        <w:widowControl w:val="0"/>
        <w:numPr>
          <w:ilvl w:val="0"/>
          <w:numId w:val="18"/>
        </w:numPr>
        <w:tabs>
          <w:tab w:val="left" w:pos="1038"/>
        </w:tabs>
        <w:autoSpaceDE w:val="0"/>
        <w:autoSpaceDN w:val="0"/>
        <w:spacing w:after="0" w:line="276" w:lineRule="auto"/>
        <w:jc w:val="both"/>
        <w:rPr>
          <w:rFonts w:ascii="Times New Roman" w:hAnsi="Times New Roman" w:cs="Times New Roman"/>
          <w:sz w:val="24"/>
          <w:szCs w:val="24"/>
        </w:rPr>
      </w:pPr>
      <w:r w:rsidRPr="00280BB4">
        <w:rPr>
          <w:rFonts w:ascii="Times New Roman" w:hAnsi="Times New Roman" w:cs="Times New Roman"/>
          <w:sz w:val="24"/>
          <w:szCs w:val="24"/>
        </w:rPr>
        <w:t xml:space="preserve">Lista e pajisjeve sipas </w:t>
      </w:r>
      <w:r w:rsidR="004021C0" w:rsidRPr="00280BB4">
        <w:rPr>
          <w:rFonts w:ascii="Times New Roman" w:hAnsi="Times New Roman" w:cs="Times New Roman"/>
          <w:sz w:val="24"/>
          <w:szCs w:val="24"/>
        </w:rPr>
        <w:t>Shtoj</w:t>
      </w:r>
      <w:r w:rsidR="00B23D7D" w:rsidRPr="00280BB4">
        <w:rPr>
          <w:rFonts w:ascii="Times New Roman" w:hAnsi="Times New Roman" w:cs="Times New Roman"/>
          <w:sz w:val="24"/>
          <w:szCs w:val="24"/>
        </w:rPr>
        <w:t>ë</w:t>
      </w:r>
      <w:r w:rsidR="004021C0" w:rsidRPr="00280BB4">
        <w:rPr>
          <w:rFonts w:ascii="Times New Roman" w:hAnsi="Times New Roman" w:cs="Times New Roman"/>
          <w:sz w:val="24"/>
          <w:szCs w:val="24"/>
        </w:rPr>
        <w:t>s 2</w:t>
      </w:r>
      <w:r w:rsidRPr="00280BB4">
        <w:rPr>
          <w:rFonts w:ascii="Times New Roman" w:hAnsi="Times New Roman" w:cs="Times New Roman"/>
          <w:sz w:val="24"/>
          <w:szCs w:val="24"/>
        </w:rPr>
        <w:t xml:space="preserve"> duhet të jetë e nënshkruar dhe vulosur nga OE.  Dëshmi mbi pronësinë (apo të marrjes me qira) të mjeteve, Deklaratat unike doganore - Librezat e qarkullimit me validitet</w:t>
      </w:r>
    </w:p>
    <w:p w14:paraId="7DE5534F" w14:textId="77777777" w:rsidR="00D06CCE" w:rsidRPr="00280BB4" w:rsidRDefault="00D06CCE" w:rsidP="000206B6">
      <w:pPr>
        <w:spacing w:line="276" w:lineRule="auto"/>
        <w:ind w:left="1118"/>
        <w:jc w:val="both"/>
        <w:rPr>
          <w:rFonts w:ascii="Times New Roman" w:hAnsi="Times New Roman" w:cs="Times New Roman"/>
          <w:bCs/>
          <w:sz w:val="24"/>
          <w:szCs w:val="24"/>
          <w:lang w:val="sq-AL"/>
        </w:rPr>
      </w:pPr>
    </w:p>
    <w:p w14:paraId="61BA06E4" w14:textId="77777777" w:rsidR="001061E0" w:rsidRPr="00280BB4" w:rsidRDefault="008F4146" w:rsidP="00DB566E">
      <w:pPr>
        <w:pStyle w:val="ListParagraph"/>
        <w:numPr>
          <w:ilvl w:val="0"/>
          <w:numId w:val="1"/>
        </w:numPr>
        <w:spacing w:line="360" w:lineRule="auto"/>
        <w:rPr>
          <w:rFonts w:ascii="Times New Roman" w:hAnsi="Times New Roman" w:cs="Times New Roman"/>
          <w:b/>
          <w:sz w:val="24"/>
          <w:szCs w:val="24"/>
          <w:lang w:val="sq-AL"/>
        </w:rPr>
      </w:pPr>
      <w:r w:rsidRPr="00280BB4">
        <w:rPr>
          <w:rFonts w:ascii="Times New Roman" w:hAnsi="Times New Roman" w:cs="Times New Roman"/>
          <w:b/>
          <w:sz w:val="24"/>
          <w:szCs w:val="24"/>
          <w:lang w:val="sq-AL"/>
        </w:rPr>
        <w:t xml:space="preserve">Kushtet </w:t>
      </w:r>
      <w:r w:rsidR="004C3FC2" w:rsidRPr="00280BB4">
        <w:rPr>
          <w:rFonts w:ascii="Times New Roman" w:hAnsi="Times New Roman" w:cs="Times New Roman"/>
          <w:b/>
          <w:sz w:val="24"/>
          <w:szCs w:val="24"/>
          <w:lang w:val="sq-AL"/>
        </w:rPr>
        <w:t>për</w:t>
      </w:r>
      <w:r w:rsidRPr="00280BB4">
        <w:rPr>
          <w:rFonts w:ascii="Times New Roman" w:hAnsi="Times New Roman" w:cs="Times New Roman"/>
          <w:b/>
          <w:sz w:val="24"/>
          <w:szCs w:val="24"/>
          <w:lang w:val="sq-AL"/>
        </w:rPr>
        <w:t xml:space="preserve"> aplikim</w:t>
      </w:r>
      <w:r w:rsidR="001061E0" w:rsidRPr="00280BB4">
        <w:rPr>
          <w:rFonts w:ascii="Times New Roman" w:hAnsi="Times New Roman" w:cs="Times New Roman"/>
          <w:b/>
          <w:sz w:val="24"/>
          <w:szCs w:val="24"/>
          <w:lang w:val="sq-AL"/>
        </w:rPr>
        <w:t>:</w:t>
      </w:r>
    </w:p>
    <w:p w14:paraId="38A74925" w14:textId="0F325058" w:rsidR="00D06CCE" w:rsidRPr="00280BB4" w:rsidRDefault="008F4146" w:rsidP="000206B6">
      <w:pPr>
        <w:spacing w:line="360" w:lineRule="auto"/>
        <w:ind w:right="-90"/>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Oferta duhet të ketë të përfshirë çmimet pa</w:t>
      </w:r>
      <w:r w:rsidR="008E1A06" w:rsidRPr="00280BB4">
        <w:rPr>
          <w:rFonts w:ascii="Times New Roman" w:hAnsi="Times New Roman" w:cs="Times New Roman"/>
          <w:sz w:val="24"/>
          <w:szCs w:val="24"/>
          <w:lang w:val="sq-AL"/>
        </w:rPr>
        <w:t xml:space="preserve"> </w:t>
      </w:r>
      <w:r w:rsidRPr="00280BB4">
        <w:rPr>
          <w:rFonts w:ascii="Times New Roman" w:hAnsi="Times New Roman" w:cs="Times New Roman"/>
          <w:sz w:val="24"/>
          <w:szCs w:val="24"/>
          <w:lang w:val="sq-AL"/>
        </w:rPr>
        <w:t>TVSH, bazuar në ligjin në fuqi të Republikës së</w:t>
      </w:r>
      <w:r w:rsidR="00477BBA" w:rsidRPr="00280BB4">
        <w:rPr>
          <w:rFonts w:ascii="Times New Roman" w:hAnsi="Times New Roman" w:cs="Times New Roman"/>
          <w:sz w:val="24"/>
          <w:szCs w:val="24"/>
          <w:lang w:val="sq-AL"/>
        </w:rPr>
        <w:t xml:space="preserve"> </w:t>
      </w:r>
      <w:r w:rsidRPr="00280BB4">
        <w:rPr>
          <w:rFonts w:ascii="Times New Roman" w:hAnsi="Times New Roman" w:cs="Times New Roman"/>
          <w:sz w:val="24"/>
          <w:szCs w:val="24"/>
          <w:lang w:val="sq-AL"/>
        </w:rPr>
        <w:t>Kosovës, me vendimin e Ministrisë së Financave, Neni 33, paragrafi 3.1 të ligjit nr. 05 / l-037 përTVSH , çdo OJQ – Organizatë Jo Qeveritare, në Kosovë është e liruar nga tatimi mbi</w:t>
      </w:r>
      <w:r w:rsidR="00477BBA" w:rsidRPr="00280BB4">
        <w:rPr>
          <w:rFonts w:ascii="Times New Roman" w:hAnsi="Times New Roman" w:cs="Times New Roman"/>
          <w:sz w:val="24"/>
          <w:szCs w:val="24"/>
          <w:lang w:val="sq-AL"/>
        </w:rPr>
        <w:t xml:space="preserve"> </w:t>
      </w:r>
      <w:r w:rsidRPr="00280BB4">
        <w:rPr>
          <w:rFonts w:ascii="Times New Roman" w:hAnsi="Times New Roman" w:cs="Times New Roman"/>
          <w:sz w:val="24"/>
          <w:szCs w:val="24"/>
          <w:lang w:val="sq-AL"/>
        </w:rPr>
        <w:t>vlerën e</w:t>
      </w:r>
      <w:r w:rsidR="00477BBA" w:rsidRPr="00280BB4">
        <w:rPr>
          <w:rFonts w:ascii="Times New Roman" w:hAnsi="Times New Roman" w:cs="Times New Roman"/>
          <w:sz w:val="24"/>
          <w:szCs w:val="24"/>
          <w:lang w:val="sq-AL"/>
        </w:rPr>
        <w:t xml:space="preserve"> </w:t>
      </w:r>
      <w:r w:rsidR="00D06CCE" w:rsidRPr="00280BB4">
        <w:rPr>
          <w:rFonts w:ascii="Times New Roman" w:hAnsi="Times New Roman" w:cs="Times New Roman"/>
          <w:sz w:val="24"/>
          <w:szCs w:val="24"/>
          <w:lang w:val="sq-AL"/>
        </w:rPr>
        <w:t>shtua</w:t>
      </w:r>
      <w:r w:rsidR="00CD38D1">
        <w:rPr>
          <w:rFonts w:ascii="Times New Roman" w:hAnsi="Times New Roman" w:cs="Times New Roman"/>
          <w:sz w:val="24"/>
          <w:szCs w:val="24"/>
          <w:lang w:val="sq-AL"/>
        </w:rPr>
        <w:t>r.</w:t>
      </w:r>
    </w:p>
    <w:p w14:paraId="04ADF500" w14:textId="77777777" w:rsidR="00D06CCE" w:rsidRDefault="00D06CCE" w:rsidP="004021C0">
      <w:pPr>
        <w:spacing w:line="360" w:lineRule="auto"/>
        <w:jc w:val="both"/>
        <w:rPr>
          <w:rFonts w:ascii="Times New Roman" w:hAnsi="Times New Roman" w:cs="Times New Roman"/>
          <w:sz w:val="24"/>
          <w:szCs w:val="24"/>
        </w:rPr>
      </w:pPr>
      <w:r w:rsidRPr="00280BB4">
        <w:rPr>
          <w:rFonts w:ascii="Times New Roman" w:hAnsi="Times New Roman" w:cs="Times New Roman"/>
          <w:sz w:val="24"/>
          <w:szCs w:val="24"/>
        </w:rPr>
        <w:t>Vërtetimi</w:t>
      </w:r>
      <w:r w:rsidRPr="00280BB4">
        <w:rPr>
          <w:rFonts w:ascii="Times New Roman" w:hAnsi="Times New Roman" w:cs="Times New Roman"/>
          <w:spacing w:val="29"/>
          <w:sz w:val="24"/>
          <w:szCs w:val="24"/>
        </w:rPr>
        <w:t xml:space="preserve"> </w:t>
      </w:r>
      <w:r w:rsidRPr="00280BB4">
        <w:rPr>
          <w:rFonts w:ascii="Times New Roman" w:hAnsi="Times New Roman" w:cs="Times New Roman"/>
          <w:sz w:val="24"/>
          <w:szCs w:val="24"/>
        </w:rPr>
        <w:t>nga</w:t>
      </w:r>
      <w:r w:rsidRPr="00280BB4">
        <w:rPr>
          <w:rFonts w:ascii="Times New Roman" w:hAnsi="Times New Roman" w:cs="Times New Roman"/>
          <w:spacing w:val="32"/>
          <w:sz w:val="24"/>
          <w:szCs w:val="24"/>
        </w:rPr>
        <w:t xml:space="preserve"> </w:t>
      </w:r>
      <w:r w:rsidRPr="00280BB4">
        <w:rPr>
          <w:rFonts w:ascii="Times New Roman" w:hAnsi="Times New Roman" w:cs="Times New Roman"/>
          <w:sz w:val="24"/>
          <w:szCs w:val="24"/>
        </w:rPr>
        <w:t>Administrata</w:t>
      </w:r>
      <w:r w:rsidRPr="00280BB4">
        <w:rPr>
          <w:rFonts w:ascii="Times New Roman" w:hAnsi="Times New Roman" w:cs="Times New Roman"/>
          <w:spacing w:val="34"/>
          <w:sz w:val="24"/>
          <w:szCs w:val="24"/>
        </w:rPr>
        <w:t xml:space="preserve"> </w:t>
      </w:r>
      <w:r w:rsidRPr="00280BB4">
        <w:rPr>
          <w:rFonts w:ascii="Times New Roman" w:hAnsi="Times New Roman" w:cs="Times New Roman"/>
          <w:sz w:val="24"/>
          <w:szCs w:val="24"/>
        </w:rPr>
        <w:t>Tatimore</w:t>
      </w:r>
      <w:r w:rsidRPr="00280BB4">
        <w:rPr>
          <w:rFonts w:ascii="Times New Roman" w:hAnsi="Times New Roman" w:cs="Times New Roman"/>
          <w:spacing w:val="33"/>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34"/>
          <w:sz w:val="24"/>
          <w:szCs w:val="24"/>
        </w:rPr>
        <w:t xml:space="preserve"> </w:t>
      </w:r>
      <w:r w:rsidRPr="00280BB4">
        <w:rPr>
          <w:rFonts w:ascii="Times New Roman" w:hAnsi="Times New Roman" w:cs="Times New Roman"/>
          <w:sz w:val="24"/>
          <w:szCs w:val="24"/>
        </w:rPr>
        <w:t>Operatorin</w:t>
      </w:r>
      <w:r w:rsidRPr="00280BB4">
        <w:rPr>
          <w:rFonts w:ascii="Times New Roman" w:hAnsi="Times New Roman" w:cs="Times New Roman"/>
          <w:spacing w:val="29"/>
          <w:sz w:val="24"/>
          <w:szCs w:val="24"/>
        </w:rPr>
        <w:t xml:space="preserve"> </w:t>
      </w:r>
      <w:r w:rsidRPr="00280BB4">
        <w:rPr>
          <w:rFonts w:ascii="Times New Roman" w:hAnsi="Times New Roman" w:cs="Times New Roman"/>
          <w:sz w:val="24"/>
          <w:szCs w:val="24"/>
        </w:rPr>
        <w:t>Ekonomit/OE</w:t>
      </w:r>
      <w:r w:rsidRPr="00280BB4">
        <w:rPr>
          <w:rFonts w:ascii="Times New Roman" w:hAnsi="Times New Roman" w:cs="Times New Roman"/>
          <w:spacing w:val="36"/>
          <w:sz w:val="24"/>
          <w:szCs w:val="24"/>
        </w:rPr>
        <w:t xml:space="preserve"> </w:t>
      </w:r>
      <w:r w:rsidRPr="00280BB4">
        <w:rPr>
          <w:rFonts w:ascii="Times New Roman" w:hAnsi="Times New Roman" w:cs="Times New Roman"/>
          <w:sz w:val="24"/>
          <w:szCs w:val="24"/>
        </w:rPr>
        <w:t>se</w:t>
      </w:r>
      <w:r w:rsidRPr="00280BB4">
        <w:rPr>
          <w:rFonts w:ascii="Times New Roman" w:hAnsi="Times New Roman" w:cs="Times New Roman"/>
          <w:spacing w:val="32"/>
          <w:sz w:val="24"/>
          <w:szCs w:val="24"/>
        </w:rPr>
        <w:t xml:space="preserve"> </w:t>
      </w:r>
      <w:r w:rsidRPr="00280BB4">
        <w:rPr>
          <w:rFonts w:ascii="Times New Roman" w:hAnsi="Times New Roman" w:cs="Times New Roman"/>
          <w:sz w:val="24"/>
          <w:szCs w:val="24"/>
        </w:rPr>
        <w:t>nuk</w:t>
      </w:r>
      <w:r w:rsidRPr="00280BB4">
        <w:rPr>
          <w:rFonts w:ascii="Times New Roman" w:hAnsi="Times New Roman" w:cs="Times New Roman"/>
          <w:spacing w:val="36"/>
          <w:sz w:val="24"/>
          <w:szCs w:val="24"/>
        </w:rPr>
        <w:t xml:space="preserve"> </w:t>
      </w:r>
      <w:r w:rsidRPr="00280BB4">
        <w:rPr>
          <w:rFonts w:ascii="Times New Roman" w:hAnsi="Times New Roman" w:cs="Times New Roman"/>
          <w:sz w:val="24"/>
          <w:szCs w:val="24"/>
        </w:rPr>
        <w:t>ka</w:t>
      </w:r>
      <w:r w:rsidRPr="00280BB4">
        <w:rPr>
          <w:rFonts w:ascii="Times New Roman" w:hAnsi="Times New Roman" w:cs="Times New Roman"/>
          <w:spacing w:val="32"/>
          <w:sz w:val="24"/>
          <w:szCs w:val="24"/>
        </w:rPr>
        <w:t xml:space="preserve"> </w:t>
      </w:r>
      <w:r w:rsidRPr="00280BB4">
        <w:rPr>
          <w:rFonts w:ascii="Times New Roman" w:hAnsi="Times New Roman" w:cs="Times New Roman"/>
          <w:sz w:val="24"/>
          <w:szCs w:val="24"/>
        </w:rPr>
        <w:t>vonesë</w:t>
      </w:r>
      <w:r w:rsidRPr="00280BB4">
        <w:rPr>
          <w:rFonts w:ascii="Times New Roman" w:hAnsi="Times New Roman" w:cs="Times New Roman"/>
          <w:spacing w:val="32"/>
          <w:sz w:val="24"/>
          <w:szCs w:val="24"/>
        </w:rPr>
        <w:t xml:space="preserve"> </w:t>
      </w:r>
      <w:r w:rsidRPr="00280BB4">
        <w:rPr>
          <w:rFonts w:ascii="Times New Roman" w:hAnsi="Times New Roman" w:cs="Times New Roman"/>
          <w:sz w:val="24"/>
          <w:szCs w:val="24"/>
        </w:rPr>
        <w:t>për</w:t>
      </w:r>
      <w:r w:rsidRPr="00280BB4">
        <w:rPr>
          <w:rFonts w:ascii="Times New Roman" w:hAnsi="Times New Roman" w:cs="Times New Roman"/>
          <w:spacing w:val="-57"/>
          <w:sz w:val="24"/>
          <w:szCs w:val="24"/>
        </w:rPr>
        <w:t xml:space="preserve"> </w:t>
      </w:r>
      <w:r w:rsidRPr="00280BB4">
        <w:rPr>
          <w:rFonts w:ascii="Times New Roman" w:hAnsi="Times New Roman" w:cs="Times New Roman"/>
          <w:sz w:val="24"/>
          <w:szCs w:val="24"/>
        </w:rPr>
        <w:t>pagimin</w:t>
      </w:r>
      <w:r w:rsidR="00625AC5" w:rsidRPr="00280BB4">
        <w:rPr>
          <w:rFonts w:ascii="Times New Roman" w:hAnsi="Times New Roman" w:cs="Times New Roman"/>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tatimeve së paku</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deri</w:t>
      </w:r>
      <w:r w:rsidRPr="00280BB4">
        <w:rPr>
          <w:rFonts w:ascii="Times New Roman" w:hAnsi="Times New Roman" w:cs="Times New Roman"/>
          <w:spacing w:val="-9"/>
          <w:sz w:val="24"/>
          <w:szCs w:val="24"/>
        </w:rPr>
        <w:t xml:space="preserve"> </w:t>
      </w:r>
      <w:r w:rsidRPr="00280BB4">
        <w:rPr>
          <w:rFonts w:ascii="Times New Roman" w:hAnsi="Times New Roman" w:cs="Times New Roman"/>
          <w:sz w:val="24"/>
          <w:szCs w:val="24"/>
        </w:rPr>
        <w:t>në tre</w:t>
      </w:r>
      <w:r w:rsidRPr="00280BB4">
        <w:rPr>
          <w:rFonts w:ascii="Times New Roman" w:hAnsi="Times New Roman" w:cs="Times New Roman"/>
          <w:spacing w:val="-1"/>
          <w:sz w:val="24"/>
          <w:szCs w:val="24"/>
        </w:rPr>
        <w:t xml:space="preserve"> </w:t>
      </w:r>
      <w:r w:rsidRPr="00280BB4">
        <w:rPr>
          <w:rFonts w:ascii="Times New Roman" w:hAnsi="Times New Roman" w:cs="Times New Roman"/>
          <w:sz w:val="24"/>
          <w:szCs w:val="24"/>
        </w:rPr>
        <w:t>mujorin</w:t>
      </w:r>
      <w:r w:rsidRPr="00280BB4">
        <w:rPr>
          <w:rFonts w:ascii="Times New Roman" w:hAnsi="Times New Roman" w:cs="Times New Roman"/>
          <w:spacing w:val="-3"/>
          <w:sz w:val="24"/>
          <w:szCs w:val="24"/>
        </w:rPr>
        <w:t xml:space="preserve"> </w:t>
      </w:r>
      <w:r w:rsidRPr="00280BB4">
        <w:rPr>
          <w:rFonts w:ascii="Times New Roman" w:hAnsi="Times New Roman" w:cs="Times New Roman"/>
          <w:sz w:val="24"/>
          <w:szCs w:val="24"/>
        </w:rPr>
        <w:t>e</w:t>
      </w:r>
      <w:r w:rsidRPr="00280BB4">
        <w:rPr>
          <w:rFonts w:ascii="Times New Roman" w:hAnsi="Times New Roman" w:cs="Times New Roman"/>
          <w:spacing w:val="5"/>
          <w:sz w:val="24"/>
          <w:szCs w:val="24"/>
        </w:rPr>
        <w:t xml:space="preserve"> </w:t>
      </w:r>
      <w:r w:rsidRPr="00280BB4">
        <w:rPr>
          <w:rFonts w:ascii="Times New Roman" w:hAnsi="Times New Roman" w:cs="Times New Roman"/>
          <w:sz w:val="24"/>
          <w:szCs w:val="24"/>
        </w:rPr>
        <w:t>fundit</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përpara dorëzimit</w:t>
      </w:r>
      <w:r w:rsidRPr="00280BB4">
        <w:rPr>
          <w:rFonts w:ascii="Times New Roman" w:hAnsi="Times New Roman" w:cs="Times New Roman"/>
          <w:spacing w:val="6"/>
          <w:sz w:val="24"/>
          <w:szCs w:val="24"/>
        </w:rPr>
        <w:t xml:space="preserve"> </w:t>
      </w:r>
      <w:r w:rsidRPr="00280BB4">
        <w:rPr>
          <w:rFonts w:ascii="Times New Roman" w:hAnsi="Times New Roman" w:cs="Times New Roman"/>
          <w:sz w:val="24"/>
          <w:szCs w:val="24"/>
        </w:rPr>
        <w:t>të</w:t>
      </w:r>
      <w:r w:rsidRPr="00280BB4">
        <w:rPr>
          <w:rFonts w:ascii="Times New Roman" w:hAnsi="Times New Roman" w:cs="Times New Roman"/>
          <w:spacing w:val="-9"/>
          <w:sz w:val="24"/>
          <w:szCs w:val="24"/>
        </w:rPr>
        <w:t xml:space="preserve"> </w:t>
      </w:r>
      <w:r w:rsidRPr="00280BB4">
        <w:rPr>
          <w:rFonts w:ascii="Times New Roman" w:hAnsi="Times New Roman" w:cs="Times New Roman"/>
          <w:sz w:val="24"/>
          <w:szCs w:val="24"/>
        </w:rPr>
        <w:t>tenderit.</w:t>
      </w:r>
    </w:p>
    <w:p w14:paraId="10F2F521" w14:textId="1A6B2A2C" w:rsidR="00CD38D1" w:rsidRPr="00280BB4" w:rsidRDefault="00CD38D1" w:rsidP="004021C0">
      <w:pPr>
        <w:spacing w:line="360" w:lineRule="auto"/>
        <w:jc w:val="both"/>
        <w:rPr>
          <w:rFonts w:ascii="Times New Roman" w:hAnsi="Times New Roman" w:cs="Times New Roman"/>
          <w:sz w:val="24"/>
          <w:szCs w:val="24"/>
        </w:rPr>
      </w:pPr>
      <w:r>
        <w:rPr>
          <w:rFonts w:ascii="Times New Roman" w:hAnsi="Times New Roman" w:cs="Times New Roman"/>
          <w:sz w:val="24"/>
          <w:szCs w:val="24"/>
        </w:rPr>
        <w:t>Ofert</w:t>
      </w:r>
      <w:r w:rsidR="00EF5791">
        <w:rPr>
          <w:rFonts w:ascii="Times New Roman" w:hAnsi="Times New Roman" w:cs="Times New Roman"/>
          <w:sz w:val="24"/>
          <w:szCs w:val="24"/>
        </w:rPr>
        <w:t>a ështe e ndarë në lote dhe ofertuesit kanë të drejtë të ofertojnë në të gjitha lotet por edhe ndaras ( shih paramasën e bashkangjitur).</w:t>
      </w:r>
    </w:p>
    <w:p w14:paraId="209CAB56" w14:textId="77777777" w:rsidR="00D06CCE" w:rsidRPr="00280BB4" w:rsidRDefault="00D06CCE" w:rsidP="00D06CCE">
      <w:pPr>
        <w:pStyle w:val="BodyText"/>
      </w:pPr>
    </w:p>
    <w:p w14:paraId="3565CDC5" w14:textId="77777777" w:rsidR="00A85AE6" w:rsidRPr="00280BB4" w:rsidRDefault="00A85AE6" w:rsidP="00DB566E">
      <w:pPr>
        <w:pStyle w:val="ListParagraph"/>
        <w:numPr>
          <w:ilvl w:val="0"/>
          <w:numId w:val="1"/>
        </w:numPr>
        <w:spacing w:line="360" w:lineRule="auto"/>
        <w:rPr>
          <w:rFonts w:ascii="Times New Roman" w:hAnsi="Times New Roman" w:cs="Times New Roman"/>
          <w:b/>
          <w:bCs/>
          <w:sz w:val="24"/>
          <w:szCs w:val="24"/>
          <w:lang w:val="sq-AL"/>
        </w:rPr>
      </w:pPr>
      <w:bookmarkStart w:id="2" w:name="LLOJI_I_PROCEDURËS"/>
      <w:bookmarkEnd w:id="2"/>
      <w:r w:rsidRPr="00280BB4">
        <w:rPr>
          <w:rFonts w:ascii="Times New Roman" w:hAnsi="Times New Roman" w:cs="Times New Roman"/>
          <w:b/>
          <w:bCs/>
          <w:sz w:val="24"/>
          <w:szCs w:val="24"/>
          <w:lang w:val="sq-AL"/>
        </w:rPr>
        <w:t>Kushte të përgjithshme</w:t>
      </w:r>
      <w:r w:rsidR="00A95465" w:rsidRPr="00280BB4">
        <w:rPr>
          <w:rFonts w:ascii="Times New Roman" w:hAnsi="Times New Roman" w:cs="Times New Roman"/>
          <w:b/>
          <w:bCs/>
          <w:sz w:val="24"/>
          <w:szCs w:val="24"/>
          <w:lang w:val="sq-AL"/>
        </w:rPr>
        <w:t xml:space="preserve">: </w:t>
      </w:r>
    </w:p>
    <w:p w14:paraId="1D93DC01" w14:textId="2F9A95F9" w:rsidR="00A85AE6"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 xml:space="preserve">Organizata </w:t>
      </w:r>
      <w:r w:rsidR="00A95465" w:rsidRPr="00280BB4">
        <w:rPr>
          <w:rFonts w:ascii="Times New Roman" w:hAnsi="Times New Roman" w:cs="Times New Roman"/>
          <w:bCs/>
          <w:sz w:val="24"/>
          <w:szCs w:val="24"/>
          <w:lang w:val="sq-AL"/>
        </w:rPr>
        <w:t>Zëri i Romëve, Ashkalive dhe Egjiptianëve</w:t>
      </w:r>
      <w:r w:rsidRPr="00280BB4">
        <w:rPr>
          <w:rFonts w:ascii="Times New Roman" w:hAnsi="Times New Roman" w:cs="Times New Roman"/>
          <w:sz w:val="24"/>
          <w:szCs w:val="24"/>
          <w:lang w:val="sq-AL"/>
        </w:rPr>
        <w:t xml:space="preserve"> e mbanë të drejtën e </w:t>
      </w:r>
      <w:r w:rsidR="005114FC" w:rsidRPr="00280BB4">
        <w:rPr>
          <w:rFonts w:ascii="Times New Roman" w:hAnsi="Times New Roman" w:cs="Times New Roman"/>
          <w:sz w:val="24"/>
          <w:szCs w:val="24"/>
          <w:lang w:val="sq-AL"/>
        </w:rPr>
        <w:t>v</w:t>
      </w:r>
      <w:r w:rsidR="0082617F" w:rsidRPr="00280BB4">
        <w:rPr>
          <w:rFonts w:ascii="Times New Roman" w:hAnsi="Times New Roman" w:cs="Times New Roman"/>
          <w:sz w:val="24"/>
          <w:szCs w:val="24"/>
          <w:lang w:val="sq-AL"/>
        </w:rPr>
        <w:t>lersimit</w:t>
      </w:r>
      <w:r w:rsidR="005114FC" w:rsidRPr="00280BB4">
        <w:rPr>
          <w:rFonts w:ascii="Times New Roman" w:hAnsi="Times New Roman" w:cs="Times New Roman"/>
          <w:sz w:val="24"/>
          <w:szCs w:val="24"/>
          <w:lang w:val="sq-AL"/>
        </w:rPr>
        <w:t xml:space="preserve"> të dokumentacionit të dorzuar, duke analizuar edhe ofertat financiare të të gjitha kompanive që marrin pjesë në konkurim,</w:t>
      </w:r>
      <w:r w:rsidRPr="00280BB4">
        <w:rPr>
          <w:rFonts w:ascii="Times New Roman" w:hAnsi="Times New Roman" w:cs="Times New Roman"/>
          <w:sz w:val="24"/>
          <w:szCs w:val="24"/>
          <w:lang w:val="sq-AL"/>
        </w:rPr>
        <w:t xml:space="preserve"> derisa të merret vendimi përfundimtar</w:t>
      </w:r>
      <w:r w:rsidR="005114FC" w:rsidRPr="00280BB4">
        <w:rPr>
          <w:rFonts w:ascii="Times New Roman" w:hAnsi="Times New Roman" w:cs="Times New Roman"/>
          <w:sz w:val="24"/>
          <w:szCs w:val="24"/>
          <w:lang w:val="sq-AL"/>
        </w:rPr>
        <w:t>.</w:t>
      </w:r>
    </w:p>
    <w:p w14:paraId="4C6BD93F" w14:textId="328D5DBA" w:rsidR="00A85AE6"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 xml:space="preserve">Organizata </w:t>
      </w:r>
      <w:r w:rsidR="00A95465" w:rsidRPr="00280BB4">
        <w:rPr>
          <w:rFonts w:ascii="Times New Roman" w:hAnsi="Times New Roman" w:cs="Times New Roman"/>
          <w:bCs/>
          <w:sz w:val="24"/>
          <w:szCs w:val="24"/>
          <w:lang w:val="sq-AL"/>
        </w:rPr>
        <w:t>Zëri i Romëve, Ashkalive dhe Egjiptianëve</w:t>
      </w:r>
      <w:r w:rsidRPr="00280BB4">
        <w:rPr>
          <w:rFonts w:ascii="Times New Roman" w:hAnsi="Times New Roman" w:cs="Times New Roman"/>
          <w:sz w:val="24"/>
          <w:szCs w:val="24"/>
          <w:lang w:val="sq-AL"/>
        </w:rPr>
        <w:t xml:space="preserve"> e mbështetë vendimin e vetë në ofertën që i posedon përparësitë më të larta ekonomike siç mund të jetë shërbimi cilësor, </w:t>
      </w:r>
      <w:r w:rsidR="00F23AF8">
        <w:rPr>
          <w:rFonts w:ascii="Times New Roman" w:hAnsi="Times New Roman" w:cs="Times New Roman"/>
          <w:sz w:val="24"/>
          <w:szCs w:val="24"/>
          <w:lang w:val="sq-AL"/>
        </w:rPr>
        <w:t>çmimi më i ulët ose më i përafërt me çmimin e tregut</w:t>
      </w:r>
      <w:r w:rsidR="0082617F" w:rsidRPr="00280BB4">
        <w:rPr>
          <w:rFonts w:ascii="Times New Roman" w:hAnsi="Times New Roman" w:cs="Times New Roman"/>
          <w:b/>
          <w:sz w:val="24"/>
          <w:szCs w:val="24"/>
          <w:lang w:val="sq-AL"/>
        </w:rPr>
        <w:t>.</w:t>
      </w:r>
    </w:p>
    <w:p w14:paraId="607A1948" w14:textId="74516EB3" w:rsidR="00A85AE6"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 xml:space="preserve">Organizata </w:t>
      </w:r>
      <w:r w:rsidR="00A95465" w:rsidRPr="00280BB4">
        <w:rPr>
          <w:rFonts w:ascii="Times New Roman" w:hAnsi="Times New Roman" w:cs="Times New Roman"/>
          <w:bCs/>
          <w:sz w:val="24"/>
          <w:szCs w:val="24"/>
          <w:lang w:val="sq-AL"/>
        </w:rPr>
        <w:t>Zëri i Romëve, Ashkalive dhe Egjiptianëve</w:t>
      </w:r>
      <w:r w:rsidR="00B33E99" w:rsidRPr="00280BB4">
        <w:rPr>
          <w:rFonts w:ascii="Times New Roman" w:hAnsi="Times New Roman" w:cs="Times New Roman"/>
          <w:bCs/>
          <w:sz w:val="24"/>
          <w:szCs w:val="24"/>
          <w:lang w:val="sq-AL"/>
        </w:rPr>
        <w:t xml:space="preserve"> </w:t>
      </w:r>
      <w:r w:rsidR="00A95465" w:rsidRPr="00280BB4">
        <w:rPr>
          <w:rFonts w:ascii="Times New Roman" w:hAnsi="Times New Roman" w:cs="Times New Roman"/>
          <w:sz w:val="24"/>
          <w:szCs w:val="24"/>
          <w:lang w:val="sq-AL"/>
        </w:rPr>
        <w:t>ka t</w:t>
      </w:r>
      <w:r w:rsidRPr="00280BB4">
        <w:rPr>
          <w:rFonts w:ascii="Times New Roman" w:hAnsi="Times New Roman" w:cs="Times New Roman"/>
          <w:sz w:val="24"/>
          <w:szCs w:val="24"/>
          <w:lang w:val="sq-AL"/>
        </w:rPr>
        <w:t>ë drejtën të refuzojë të gjitha ofertat e pranuara</w:t>
      </w:r>
      <w:r w:rsidR="00A95465" w:rsidRPr="00280BB4">
        <w:rPr>
          <w:rFonts w:ascii="Times New Roman" w:hAnsi="Times New Roman" w:cs="Times New Roman"/>
          <w:sz w:val="24"/>
          <w:szCs w:val="24"/>
          <w:lang w:val="sq-AL"/>
        </w:rPr>
        <w:t xml:space="preserve"> nëse ato nuk i plotësojnë kriteret</w:t>
      </w:r>
      <w:r w:rsidRPr="00280BB4">
        <w:rPr>
          <w:rFonts w:ascii="Times New Roman" w:hAnsi="Times New Roman" w:cs="Times New Roman"/>
          <w:sz w:val="24"/>
          <w:szCs w:val="24"/>
          <w:lang w:val="sq-AL"/>
        </w:rPr>
        <w:t>;</w:t>
      </w:r>
    </w:p>
    <w:p w14:paraId="4728BF5D" w14:textId="77777777" w:rsidR="00A85AE6"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Ndërhyrja në këtë proces nuk është e lejuar dhe do të rezultojë në diskualifikimin e ofertës;</w:t>
      </w:r>
    </w:p>
    <w:p w14:paraId="01423552" w14:textId="661BAD25" w:rsidR="00A85AE6"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 xml:space="preserve">Vendimi final, nuk do të bëhet përderisa nuk kompletohen të gjitha procedurat interne të </w:t>
      </w:r>
      <w:r w:rsidR="00A95465" w:rsidRPr="00280BB4">
        <w:rPr>
          <w:rFonts w:ascii="Times New Roman" w:hAnsi="Times New Roman" w:cs="Times New Roman"/>
          <w:sz w:val="24"/>
          <w:szCs w:val="24"/>
          <w:lang w:val="sq-AL"/>
        </w:rPr>
        <w:t>o</w:t>
      </w:r>
      <w:r w:rsidRPr="00280BB4">
        <w:rPr>
          <w:rFonts w:ascii="Times New Roman" w:hAnsi="Times New Roman" w:cs="Times New Roman"/>
          <w:sz w:val="24"/>
          <w:szCs w:val="24"/>
          <w:lang w:val="sq-AL"/>
        </w:rPr>
        <w:t xml:space="preserve">rganizatës. </w:t>
      </w:r>
    </w:p>
    <w:p w14:paraId="640438CB" w14:textId="4ECE4A45" w:rsidR="00913350" w:rsidRPr="00280BB4" w:rsidRDefault="00A85AE6" w:rsidP="00C30478">
      <w:pPr>
        <w:numPr>
          <w:ilvl w:val="0"/>
          <w:numId w:val="2"/>
        </w:numPr>
        <w:spacing w:line="360" w:lineRule="auto"/>
        <w:jc w:val="both"/>
        <w:rPr>
          <w:rFonts w:ascii="Times New Roman" w:hAnsi="Times New Roman" w:cs="Times New Roman"/>
          <w:sz w:val="24"/>
          <w:szCs w:val="24"/>
          <w:lang w:val="sq-AL"/>
        </w:rPr>
      </w:pPr>
      <w:r w:rsidRPr="00280BB4">
        <w:rPr>
          <w:rFonts w:ascii="Times New Roman" w:hAnsi="Times New Roman" w:cs="Times New Roman"/>
          <w:sz w:val="24"/>
          <w:szCs w:val="24"/>
          <w:lang w:val="sq-AL"/>
        </w:rPr>
        <w:t xml:space="preserve">Oferta do të vlerësohet nga Komisioni i Prokurimit të Organizatës </w:t>
      </w:r>
      <w:r w:rsidR="00A95465" w:rsidRPr="00280BB4">
        <w:rPr>
          <w:rFonts w:ascii="Times New Roman" w:hAnsi="Times New Roman" w:cs="Times New Roman"/>
          <w:bCs/>
          <w:sz w:val="24"/>
          <w:szCs w:val="24"/>
          <w:lang w:val="sq-AL"/>
        </w:rPr>
        <w:t>Zëri i Romëve, Ashkalive dhe Egjiptianëve</w:t>
      </w:r>
      <w:r w:rsidR="0083200A" w:rsidRPr="00280BB4">
        <w:rPr>
          <w:rFonts w:ascii="Times New Roman" w:hAnsi="Times New Roman" w:cs="Times New Roman"/>
          <w:bCs/>
          <w:sz w:val="24"/>
          <w:szCs w:val="24"/>
          <w:lang w:val="sq-AL"/>
        </w:rPr>
        <w:t xml:space="preserve"> </w:t>
      </w:r>
      <w:r w:rsidRPr="00280BB4">
        <w:rPr>
          <w:rFonts w:ascii="Times New Roman" w:hAnsi="Times New Roman" w:cs="Times New Roman"/>
          <w:sz w:val="24"/>
          <w:szCs w:val="24"/>
          <w:lang w:val="sq-AL"/>
        </w:rPr>
        <w:t xml:space="preserve">në momentin e mbylljes së procesit. Gjithashtu, njoftimi </w:t>
      </w:r>
      <w:r w:rsidRPr="00280BB4">
        <w:rPr>
          <w:rFonts w:ascii="Times New Roman" w:hAnsi="Times New Roman" w:cs="Times New Roman"/>
          <w:sz w:val="24"/>
          <w:szCs w:val="24"/>
          <w:lang w:val="sq-AL"/>
        </w:rPr>
        <w:lastRenderedPageBreak/>
        <w:t xml:space="preserve">do të bëhet brenda </w:t>
      </w:r>
      <w:r w:rsidR="002905BF" w:rsidRPr="00280BB4">
        <w:rPr>
          <w:rFonts w:ascii="Times New Roman" w:hAnsi="Times New Roman" w:cs="Times New Roman"/>
          <w:sz w:val="24"/>
          <w:szCs w:val="24"/>
          <w:lang w:val="sq-AL"/>
        </w:rPr>
        <w:t xml:space="preserve">afatave te caktuara interne </w:t>
      </w:r>
      <w:r w:rsidRPr="00280BB4">
        <w:rPr>
          <w:rFonts w:ascii="Times New Roman" w:hAnsi="Times New Roman" w:cs="Times New Roman"/>
          <w:sz w:val="24"/>
          <w:szCs w:val="24"/>
          <w:lang w:val="sq-AL"/>
        </w:rPr>
        <w:t xml:space="preserve"> pas </w:t>
      </w:r>
      <w:r w:rsidR="00913350" w:rsidRPr="00280BB4">
        <w:rPr>
          <w:rFonts w:ascii="Times New Roman" w:hAnsi="Times New Roman" w:cs="Times New Roman"/>
          <w:sz w:val="24"/>
          <w:szCs w:val="24"/>
          <w:lang w:val="sq-AL"/>
        </w:rPr>
        <w:t>marrjes</w:t>
      </w:r>
      <w:r w:rsidRPr="00280BB4">
        <w:rPr>
          <w:rFonts w:ascii="Times New Roman" w:hAnsi="Times New Roman" w:cs="Times New Roman"/>
          <w:sz w:val="24"/>
          <w:szCs w:val="24"/>
          <w:lang w:val="sq-AL"/>
        </w:rPr>
        <w:t xml:space="preserve"> së vendimit nga Komisioni Vlerësues i Prokurimit të </w:t>
      </w:r>
      <w:r w:rsidR="00A95465" w:rsidRPr="00280BB4">
        <w:rPr>
          <w:rFonts w:ascii="Times New Roman" w:hAnsi="Times New Roman" w:cs="Times New Roman"/>
          <w:sz w:val="24"/>
          <w:szCs w:val="24"/>
          <w:lang w:val="sq-AL"/>
        </w:rPr>
        <w:t>o</w:t>
      </w:r>
      <w:r w:rsidRPr="00280BB4">
        <w:rPr>
          <w:rFonts w:ascii="Times New Roman" w:hAnsi="Times New Roman" w:cs="Times New Roman"/>
          <w:sz w:val="24"/>
          <w:szCs w:val="24"/>
          <w:lang w:val="sq-AL"/>
        </w:rPr>
        <w:t>rganizatës;</w:t>
      </w:r>
    </w:p>
    <w:p w14:paraId="2DE88057" w14:textId="77777777" w:rsidR="00CE34FB" w:rsidRDefault="00CE34FB" w:rsidP="0067451D">
      <w:pPr>
        <w:pStyle w:val="BodyText"/>
        <w:spacing w:line="360" w:lineRule="auto"/>
        <w:ind w:right="129"/>
        <w:rPr>
          <w:b/>
          <w:u w:val="single"/>
        </w:rPr>
      </w:pPr>
    </w:p>
    <w:p w14:paraId="04B7B530" w14:textId="77777777" w:rsidR="00C72E7D" w:rsidRPr="00280BB4" w:rsidRDefault="00C72E7D" w:rsidP="0067451D">
      <w:pPr>
        <w:pStyle w:val="BodyText"/>
        <w:spacing w:line="360" w:lineRule="auto"/>
        <w:ind w:right="129"/>
        <w:rPr>
          <w:b/>
          <w:u w:val="single"/>
        </w:rPr>
      </w:pPr>
    </w:p>
    <w:p w14:paraId="4B905F8C" w14:textId="77777777" w:rsidR="0011368A" w:rsidRPr="00280BB4" w:rsidRDefault="00913350" w:rsidP="00CE34FB">
      <w:pPr>
        <w:pStyle w:val="ListParagraph"/>
        <w:numPr>
          <w:ilvl w:val="0"/>
          <w:numId w:val="1"/>
        </w:numPr>
        <w:spacing w:line="360" w:lineRule="auto"/>
        <w:rPr>
          <w:rFonts w:ascii="Times New Roman" w:hAnsi="Times New Roman" w:cs="Times New Roman"/>
          <w:b/>
          <w:bCs/>
          <w:sz w:val="24"/>
          <w:szCs w:val="24"/>
          <w:lang w:val="sq-AL"/>
        </w:rPr>
      </w:pPr>
      <w:r w:rsidRPr="00280BB4">
        <w:rPr>
          <w:rFonts w:ascii="Times New Roman" w:hAnsi="Times New Roman" w:cs="Times New Roman"/>
          <w:b/>
          <w:bCs/>
          <w:sz w:val="24"/>
          <w:szCs w:val="24"/>
          <w:lang w:val="sq-AL"/>
        </w:rPr>
        <w:t>Mënyra</w:t>
      </w:r>
      <w:r w:rsidR="008B4377" w:rsidRPr="00280BB4">
        <w:rPr>
          <w:rFonts w:ascii="Times New Roman" w:hAnsi="Times New Roman" w:cs="Times New Roman"/>
          <w:b/>
          <w:bCs/>
          <w:sz w:val="24"/>
          <w:szCs w:val="24"/>
          <w:lang w:val="sq-AL"/>
        </w:rPr>
        <w:t xml:space="preserve"> e aplikimit</w:t>
      </w:r>
      <w:r w:rsidR="00A95465" w:rsidRPr="00280BB4">
        <w:rPr>
          <w:rFonts w:ascii="Times New Roman" w:hAnsi="Times New Roman" w:cs="Times New Roman"/>
          <w:b/>
          <w:bCs/>
          <w:sz w:val="24"/>
          <w:szCs w:val="24"/>
          <w:lang w:val="sq-AL"/>
        </w:rPr>
        <w:t>:</w:t>
      </w:r>
    </w:p>
    <w:p w14:paraId="2DE810A8" w14:textId="46549B51" w:rsidR="007917C7" w:rsidRDefault="005114FC">
      <w:pPr>
        <w:pStyle w:val="BodyText"/>
        <w:spacing w:line="360" w:lineRule="auto"/>
        <w:ind w:left="90"/>
        <w:rPr>
          <w:b/>
          <w:u w:val="single"/>
        </w:rPr>
      </w:pPr>
      <w:r w:rsidRPr="003841F9">
        <w:rPr>
          <w:b/>
        </w:rPr>
        <w:t>Dokumentacionet e kërkuara në thirrje si dhe o</w:t>
      </w:r>
      <w:r w:rsidR="007917C7" w:rsidRPr="00280BB4">
        <w:rPr>
          <w:b/>
        </w:rPr>
        <w:t>ferta</w:t>
      </w:r>
      <w:r w:rsidRPr="00280BB4">
        <w:rPr>
          <w:b/>
        </w:rPr>
        <w:t xml:space="preserve"> financiare</w:t>
      </w:r>
      <w:r w:rsidR="007917C7" w:rsidRPr="00280BB4">
        <w:rPr>
          <w:b/>
          <w:spacing w:val="2"/>
        </w:rPr>
        <w:t xml:space="preserve"> </w:t>
      </w:r>
      <w:r w:rsidR="007917C7" w:rsidRPr="00280BB4">
        <w:rPr>
          <w:b/>
        </w:rPr>
        <w:t>duhet</w:t>
      </w:r>
      <w:r w:rsidR="007917C7" w:rsidRPr="00280BB4">
        <w:rPr>
          <w:b/>
          <w:spacing w:val="-2"/>
        </w:rPr>
        <w:t xml:space="preserve"> </w:t>
      </w:r>
      <w:r w:rsidR="007917C7" w:rsidRPr="00280BB4">
        <w:rPr>
          <w:b/>
        </w:rPr>
        <w:t>të</w:t>
      </w:r>
      <w:r w:rsidR="007917C7" w:rsidRPr="00280BB4">
        <w:rPr>
          <w:b/>
          <w:spacing w:val="-2"/>
        </w:rPr>
        <w:t xml:space="preserve"> </w:t>
      </w:r>
      <w:r w:rsidR="007917C7" w:rsidRPr="00280BB4">
        <w:rPr>
          <w:b/>
        </w:rPr>
        <w:t>dërgohet</w:t>
      </w:r>
      <w:r w:rsidR="007917C7" w:rsidRPr="00280BB4">
        <w:rPr>
          <w:b/>
          <w:spacing w:val="3"/>
        </w:rPr>
        <w:t xml:space="preserve"> </w:t>
      </w:r>
      <w:r w:rsidR="007917C7" w:rsidRPr="00280BB4">
        <w:rPr>
          <w:b/>
        </w:rPr>
        <w:t>përmes zarfit</w:t>
      </w:r>
      <w:r w:rsidR="007917C7" w:rsidRPr="00280BB4">
        <w:rPr>
          <w:b/>
          <w:spacing w:val="3"/>
        </w:rPr>
        <w:t xml:space="preserve"> </w:t>
      </w:r>
      <w:r w:rsidR="007917C7" w:rsidRPr="00280BB4">
        <w:rPr>
          <w:b/>
        </w:rPr>
        <w:t>të</w:t>
      </w:r>
      <w:r w:rsidR="007917C7" w:rsidRPr="00280BB4">
        <w:rPr>
          <w:b/>
          <w:spacing w:val="2"/>
        </w:rPr>
        <w:t xml:space="preserve"> </w:t>
      </w:r>
      <w:r w:rsidR="007917C7" w:rsidRPr="00280BB4">
        <w:rPr>
          <w:b/>
        </w:rPr>
        <w:t>mbyllur</w:t>
      </w:r>
      <w:r w:rsidR="007917C7" w:rsidRPr="00280BB4">
        <w:rPr>
          <w:b/>
          <w:spacing w:val="4"/>
        </w:rPr>
        <w:t xml:space="preserve"> </w:t>
      </w:r>
      <w:r w:rsidR="007917C7" w:rsidRPr="00280BB4">
        <w:rPr>
          <w:b/>
        </w:rPr>
        <w:t>në</w:t>
      </w:r>
      <w:r w:rsidR="007917C7" w:rsidRPr="00280BB4">
        <w:rPr>
          <w:b/>
          <w:spacing w:val="3"/>
        </w:rPr>
        <w:t xml:space="preserve"> </w:t>
      </w:r>
      <w:r w:rsidR="007917C7" w:rsidRPr="00280BB4">
        <w:rPr>
          <w:b/>
        </w:rPr>
        <w:t>Organizatën</w:t>
      </w:r>
      <w:r w:rsidR="007917C7" w:rsidRPr="00280BB4">
        <w:rPr>
          <w:b/>
          <w:spacing w:val="-2"/>
        </w:rPr>
        <w:t xml:space="preserve"> </w:t>
      </w:r>
      <w:r w:rsidR="007917C7" w:rsidRPr="00280BB4">
        <w:rPr>
          <w:b/>
        </w:rPr>
        <w:t>Voice</w:t>
      </w:r>
      <w:r w:rsidR="007917C7" w:rsidRPr="00280BB4">
        <w:rPr>
          <w:b/>
          <w:spacing w:val="2"/>
        </w:rPr>
        <w:t xml:space="preserve"> </w:t>
      </w:r>
      <w:r w:rsidR="007917C7" w:rsidRPr="00280BB4">
        <w:rPr>
          <w:b/>
        </w:rPr>
        <w:t>of</w:t>
      </w:r>
      <w:r w:rsidR="007917C7" w:rsidRPr="00280BB4">
        <w:rPr>
          <w:b/>
          <w:spacing w:val="-4"/>
        </w:rPr>
        <w:t xml:space="preserve"> </w:t>
      </w:r>
      <w:r w:rsidR="007917C7" w:rsidRPr="00280BB4">
        <w:rPr>
          <w:b/>
        </w:rPr>
        <w:t>Roma,</w:t>
      </w:r>
      <w:r w:rsidR="007917C7" w:rsidRPr="00280BB4">
        <w:rPr>
          <w:b/>
          <w:spacing w:val="5"/>
        </w:rPr>
        <w:t xml:space="preserve"> </w:t>
      </w:r>
      <w:r w:rsidR="007917C7" w:rsidRPr="00280BB4">
        <w:rPr>
          <w:b/>
        </w:rPr>
        <w:t>Ashkali</w:t>
      </w:r>
      <w:r w:rsidR="007917C7" w:rsidRPr="00280BB4">
        <w:rPr>
          <w:b/>
          <w:spacing w:val="-5"/>
        </w:rPr>
        <w:t xml:space="preserve"> </w:t>
      </w:r>
      <w:r w:rsidR="007917C7" w:rsidRPr="00280BB4">
        <w:rPr>
          <w:b/>
        </w:rPr>
        <w:t>and</w:t>
      </w:r>
      <w:r w:rsidRPr="00280BB4">
        <w:rPr>
          <w:b/>
        </w:rPr>
        <w:t xml:space="preserve"> </w:t>
      </w:r>
      <w:r w:rsidR="007917C7" w:rsidRPr="00280BB4">
        <w:rPr>
          <w:b/>
          <w:spacing w:val="-57"/>
        </w:rPr>
        <w:t xml:space="preserve"> </w:t>
      </w:r>
      <w:r w:rsidRPr="00280BB4">
        <w:rPr>
          <w:b/>
          <w:spacing w:val="-57"/>
        </w:rPr>
        <w:t xml:space="preserve">       </w:t>
      </w:r>
      <w:r w:rsidR="007917C7" w:rsidRPr="00280BB4">
        <w:rPr>
          <w:b/>
        </w:rPr>
        <w:t>Egyptians</w:t>
      </w:r>
      <w:r w:rsidR="007917C7" w:rsidRPr="00280BB4">
        <w:rPr>
          <w:b/>
          <w:spacing w:val="-3"/>
        </w:rPr>
        <w:t xml:space="preserve"> </w:t>
      </w:r>
      <w:r w:rsidR="007917C7" w:rsidRPr="00280BB4">
        <w:rPr>
          <w:b/>
        </w:rPr>
        <w:t>që</w:t>
      </w:r>
      <w:r w:rsidR="007917C7" w:rsidRPr="00280BB4">
        <w:rPr>
          <w:b/>
          <w:spacing w:val="-3"/>
        </w:rPr>
        <w:t xml:space="preserve"> </w:t>
      </w:r>
      <w:r w:rsidR="007917C7" w:rsidRPr="00280BB4">
        <w:rPr>
          <w:b/>
        </w:rPr>
        <w:t>gjendet</w:t>
      </w:r>
      <w:r w:rsidR="007917C7" w:rsidRPr="00280BB4">
        <w:rPr>
          <w:b/>
          <w:spacing w:val="3"/>
        </w:rPr>
        <w:t xml:space="preserve"> </w:t>
      </w:r>
      <w:r w:rsidR="007917C7" w:rsidRPr="00280BB4">
        <w:rPr>
          <w:b/>
        </w:rPr>
        <w:t>në</w:t>
      </w:r>
      <w:r w:rsidR="007917C7" w:rsidRPr="00280BB4">
        <w:rPr>
          <w:b/>
          <w:spacing w:val="-7"/>
        </w:rPr>
        <w:t xml:space="preserve"> </w:t>
      </w:r>
      <w:r w:rsidR="007917C7" w:rsidRPr="00280BB4">
        <w:rPr>
          <w:b/>
        </w:rPr>
        <w:t>rrugën</w:t>
      </w:r>
      <w:r w:rsidR="007917C7" w:rsidRPr="00280BB4">
        <w:rPr>
          <w:b/>
          <w:spacing w:val="-6"/>
        </w:rPr>
        <w:t xml:space="preserve"> </w:t>
      </w:r>
      <w:r w:rsidR="007917C7" w:rsidRPr="00280BB4">
        <w:rPr>
          <w:b/>
        </w:rPr>
        <w:t>“Ali</w:t>
      </w:r>
      <w:r w:rsidR="007917C7" w:rsidRPr="00280BB4">
        <w:rPr>
          <w:b/>
          <w:spacing w:val="-2"/>
        </w:rPr>
        <w:t xml:space="preserve"> </w:t>
      </w:r>
      <w:r w:rsidR="007917C7" w:rsidRPr="00280BB4">
        <w:rPr>
          <w:b/>
        </w:rPr>
        <w:t>Pashë</w:t>
      </w:r>
      <w:r w:rsidR="007917C7" w:rsidRPr="00280BB4">
        <w:rPr>
          <w:b/>
          <w:spacing w:val="-2"/>
        </w:rPr>
        <w:t xml:space="preserve"> </w:t>
      </w:r>
      <w:r w:rsidR="007917C7" w:rsidRPr="00280BB4">
        <w:rPr>
          <w:b/>
        </w:rPr>
        <w:t>Tepelena”,</w:t>
      </w:r>
      <w:r w:rsidR="007917C7" w:rsidRPr="00280BB4">
        <w:rPr>
          <w:b/>
          <w:spacing w:val="-3"/>
        </w:rPr>
        <w:t xml:space="preserve"> </w:t>
      </w:r>
      <w:r w:rsidR="007917C7" w:rsidRPr="00280BB4">
        <w:rPr>
          <w:b/>
        </w:rPr>
        <w:t>Aktash,</w:t>
      </w:r>
      <w:r w:rsidR="007917C7" w:rsidRPr="00280BB4">
        <w:rPr>
          <w:b/>
          <w:spacing w:val="1"/>
        </w:rPr>
        <w:t xml:space="preserve"> </w:t>
      </w:r>
      <w:r w:rsidR="007917C7" w:rsidRPr="00280BB4">
        <w:rPr>
          <w:b/>
        </w:rPr>
        <w:t>10000,</w:t>
      </w:r>
      <w:r w:rsidR="007917C7" w:rsidRPr="00280BB4">
        <w:rPr>
          <w:b/>
          <w:spacing w:val="-4"/>
        </w:rPr>
        <w:t xml:space="preserve"> </w:t>
      </w:r>
      <w:r w:rsidR="007917C7" w:rsidRPr="00280BB4">
        <w:rPr>
          <w:b/>
        </w:rPr>
        <w:t>Prishtinë,</w:t>
      </w:r>
      <w:r w:rsidR="007917C7" w:rsidRPr="00280BB4">
        <w:rPr>
          <w:b/>
          <w:spacing w:val="1"/>
        </w:rPr>
        <w:t xml:space="preserve"> </w:t>
      </w:r>
      <w:r w:rsidR="007917C7" w:rsidRPr="00280BB4">
        <w:rPr>
          <w:b/>
        </w:rPr>
        <w:t xml:space="preserve">Kosovë. </w:t>
      </w:r>
      <w:r w:rsidR="007917C7" w:rsidRPr="00280BB4">
        <w:rPr>
          <w:b/>
          <w:u w:val="single"/>
        </w:rPr>
        <w:t>Afati</w:t>
      </w:r>
      <w:r w:rsidR="007917C7" w:rsidRPr="00280BB4">
        <w:rPr>
          <w:b/>
          <w:spacing w:val="15"/>
          <w:u w:val="single"/>
        </w:rPr>
        <w:t xml:space="preserve"> </w:t>
      </w:r>
      <w:r w:rsidR="007917C7" w:rsidRPr="00280BB4">
        <w:rPr>
          <w:b/>
          <w:u w:val="single"/>
        </w:rPr>
        <w:t>i</w:t>
      </w:r>
      <w:r w:rsidR="007917C7" w:rsidRPr="00280BB4">
        <w:rPr>
          <w:b/>
          <w:spacing w:val="15"/>
          <w:u w:val="single"/>
        </w:rPr>
        <w:t xml:space="preserve"> </w:t>
      </w:r>
      <w:r w:rsidR="007917C7" w:rsidRPr="00280BB4">
        <w:rPr>
          <w:b/>
          <w:u w:val="single"/>
        </w:rPr>
        <w:t>fundit</w:t>
      </w:r>
      <w:r w:rsidR="007917C7" w:rsidRPr="00280BB4">
        <w:rPr>
          <w:b/>
          <w:spacing w:val="23"/>
          <w:u w:val="single"/>
        </w:rPr>
        <w:t xml:space="preserve"> </w:t>
      </w:r>
      <w:r w:rsidR="007917C7" w:rsidRPr="00280BB4">
        <w:rPr>
          <w:b/>
          <w:u w:val="single"/>
        </w:rPr>
        <w:t>për</w:t>
      </w:r>
      <w:r w:rsidR="007917C7" w:rsidRPr="00280BB4">
        <w:rPr>
          <w:b/>
          <w:spacing w:val="20"/>
          <w:u w:val="single"/>
        </w:rPr>
        <w:t xml:space="preserve"> </w:t>
      </w:r>
      <w:r w:rsidR="00C72E7D">
        <w:rPr>
          <w:b/>
          <w:u w:val="single"/>
        </w:rPr>
        <w:t>aplikim</w:t>
      </w:r>
      <w:r w:rsidR="007917C7" w:rsidRPr="00280BB4">
        <w:rPr>
          <w:b/>
          <w:spacing w:val="18"/>
          <w:u w:val="single"/>
        </w:rPr>
        <w:t xml:space="preserve"> </w:t>
      </w:r>
      <w:r w:rsidR="007917C7" w:rsidRPr="00280BB4">
        <w:rPr>
          <w:b/>
          <w:u w:val="single"/>
        </w:rPr>
        <w:t>është</w:t>
      </w:r>
      <w:r w:rsidR="007917C7" w:rsidRPr="00280BB4">
        <w:rPr>
          <w:b/>
          <w:spacing w:val="18"/>
          <w:u w:val="single"/>
        </w:rPr>
        <w:t xml:space="preserve"> </w:t>
      </w:r>
      <w:r w:rsidR="007917C7" w:rsidRPr="00280BB4">
        <w:rPr>
          <w:b/>
          <w:u w:val="single"/>
        </w:rPr>
        <w:t>me</w:t>
      </w:r>
      <w:r w:rsidR="007917C7" w:rsidRPr="00280BB4">
        <w:rPr>
          <w:b/>
          <w:spacing w:val="18"/>
          <w:u w:val="single"/>
        </w:rPr>
        <w:t xml:space="preserve"> </w:t>
      </w:r>
      <w:r w:rsidR="007917C7" w:rsidRPr="00280BB4">
        <w:rPr>
          <w:b/>
          <w:u w:val="single"/>
        </w:rPr>
        <w:t>datë:</w:t>
      </w:r>
      <w:r w:rsidR="003841F9">
        <w:rPr>
          <w:b/>
          <w:u w:val="single"/>
        </w:rPr>
        <w:t xml:space="preserve"> 0</w:t>
      </w:r>
      <w:r w:rsidR="00C72E7D">
        <w:rPr>
          <w:b/>
          <w:u w:val="single"/>
        </w:rPr>
        <w:t>5</w:t>
      </w:r>
      <w:r w:rsidR="007917C7" w:rsidRPr="003841F9">
        <w:rPr>
          <w:b/>
          <w:u w:val="single"/>
        </w:rPr>
        <w:t>.0</w:t>
      </w:r>
      <w:r w:rsidR="003841F9">
        <w:rPr>
          <w:b/>
          <w:u w:val="single"/>
        </w:rPr>
        <w:t>6</w:t>
      </w:r>
      <w:r w:rsidR="007917C7" w:rsidRPr="003841F9">
        <w:rPr>
          <w:b/>
          <w:u w:val="single"/>
        </w:rPr>
        <w:t xml:space="preserve">.2023. Çdo </w:t>
      </w:r>
      <w:r w:rsidR="007917C7" w:rsidRPr="003841F9">
        <w:rPr>
          <w:b/>
          <w:spacing w:val="-57"/>
        </w:rPr>
        <w:t xml:space="preserve">     </w:t>
      </w:r>
      <w:r w:rsidR="007917C7" w:rsidRPr="00280BB4">
        <w:rPr>
          <w:b/>
          <w:u w:val="single"/>
        </w:rPr>
        <w:t>ofertë që</w:t>
      </w:r>
      <w:r w:rsidR="007917C7" w:rsidRPr="00280BB4">
        <w:rPr>
          <w:b/>
          <w:spacing w:val="-1"/>
          <w:u w:val="single"/>
        </w:rPr>
        <w:t xml:space="preserve"> </w:t>
      </w:r>
      <w:r w:rsidR="007917C7" w:rsidRPr="00280BB4">
        <w:rPr>
          <w:b/>
          <w:u w:val="single"/>
        </w:rPr>
        <w:t>dërgohet</w:t>
      </w:r>
      <w:r w:rsidR="007917C7" w:rsidRPr="00280BB4">
        <w:rPr>
          <w:b/>
          <w:spacing w:val="7"/>
          <w:u w:val="single"/>
        </w:rPr>
        <w:t xml:space="preserve"> </w:t>
      </w:r>
      <w:r w:rsidR="007917C7" w:rsidRPr="00280BB4">
        <w:rPr>
          <w:b/>
          <w:u w:val="single"/>
        </w:rPr>
        <w:t>pas</w:t>
      </w:r>
      <w:r w:rsidR="007917C7" w:rsidRPr="00280BB4">
        <w:rPr>
          <w:b/>
          <w:spacing w:val="-2"/>
          <w:u w:val="single"/>
        </w:rPr>
        <w:t xml:space="preserve"> </w:t>
      </w:r>
      <w:r w:rsidR="007917C7" w:rsidRPr="00280BB4">
        <w:rPr>
          <w:b/>
          <w:u w:val="single"/>
        </w:rPr>
        <w:t>afatit</w:t>
      </w:r>
      <w:r w:rsidR="007917C7" w:rsidRPr="00280BB4">
        <w:rPr>
          <w:b/>
          <w:spacing w:val="2"/>
          <w:u w:val="single"/>
        </w:rPr>
        <w:t xml:space="preserve"> </w:t>
      </w:r>
      <w:r w:rsidR="007917C7" w:rsidRPr="00280BB4">
        <w:rPr>
          <w:b/>
          <w:u w:val="single"/>
        </w:rPr>
        <w:t>të</w:t>
      </w:r>
      <w:r w:rsidR="007917C7" w:rsidRPr="00280BB4">
        <w:rPr>
          <w:b/>
          <w:spacing w:val="-5"/>
          <w:u w:val="single"/>
        </w:rPr>
        <w:t xml:space="preserve"> </w:t>
      </w:r>
      <w:r w:rsidR="007917C7" w:rsidRPr="00280BB4">
        <w:rPr>
          <w:b/>
          <w:u w:val="single"/>
        </w:rPr>
        <w:t>përcaktuar</w:t>
      </w:r>
      <w:r w:rsidR="007917C7" w:rsidRPr="00280BB4">
        <w:rPr>
          <w:b/>
          <w:spacing w:val="4"/>
          <w:u w:val="single"/>
        </w:rPr>
        <w:t xml:space="preserve"> </w:t>
      </w:r>
      <w:r w:rsidR="007917C7" w:rsidRPr="00280BB4">
        <w:rPr>
          <w:b/>
          <w:u w:val="single"/>
        </w:rPr>
        <w:t>më</w:t>
      </w:r>
      <w:r w:rsidR="007917C7" w:rsidRPr="00280BB4">
        <w:rPr>
          <w:b/>
          <w:spacing w:val="4"/>
          <w:u w:val="single"/>
        </w:rPr>
        <w:t xml:space="preserve"> </w:t>
      </w:r>
      <w:r w:rsidR="007917C7" w:rsidRPr="00280BB4">
        <w:rPr>
          <w:b/>
          <w:u w:val="single"/>
        </w:rPr>
        <w:t>lartë,</w:t>
      </w:r>
      <w:r w:rsidR="007917C7" w:rsidRPr="00280BB4">
        <w:rPr>
          <w:b/>
          <w:spacing w:val="-4"/>
          <w:u w:val="single"/>
        </w:rPr>
        <w:t xml:space="preserve"> </w:t>
      </w:r>
      <w:r w:rsidR="007917C7" w:rsidRPr="00280BB4">
        <w:rPr>
          <w:b/>
          <w:u w:val="single"/>
        </w:rPr>
        <w:t>nuk</w:t>
      </w:r>
      <w:r w:rsidR="007917C7" w:rsidRPr="00280BB4">
        <w:rPr>
          <w:b/>
          <w:spacing w:val="1"/>
          <w:u w:val="single"/>
        </w:rPr>
        <w:t xml:space="preserve"> </w:t>
      </w:r>
      <w:r w:rsidR="007917C7" w:rsidRPr="00280BB4">
        <w:rPr>
          <w:b/>
          <w:u w:val="single"/>
        </w:rPr>
        <w:t>do të</w:t>
      </w:r>
      <w:r w:rsidR="007917C7" w:rsidRPr="00280BB4">
        <w:rPr>
          <w:b/>
          <w:spacing w:val="-5"/>
          <w:u w:val="single"/>
        </w:rPr>
        <w:t xml:space="preserve"> </w:t>
      </w:r>
      <w:r w:rsidR="007917C7" w:rsidRPr="00280BB4">
        <w:rPr>
          <w:b/>
          <w:u w:val="single"/>
        </w:rPr>
        <w:t>merret</w:t>
      </w:r>
      <w:r w:rsidR="007917C7" w:rsidRPr="00280BB4">
        <w:rPr>
          <w:b/>
          <w:spacing w:val="7"/>
          <w:u w:val="single"/>
        </w:rPr>
        <w:t xml:space="preserve"> </w:t>
      </w:r>
      <w:r w:rsidR="007917C7" w:rsidRPr="00280BB4">
        <w:rPr>
          <w:b/>
          <w:u w:val="single"/>
        </w:rPr>
        <w:t>parasysh.</w:t>
      </w:r>
    </w:p>
    <w:p w14:paraId="430FB4F4" w14:textId="77777777" w:rsidR="00F23AF8" w:rsidRDefault="00F23AF8">
      <w:pPr>
        <w:pStyle w:val="BodyText"/>
        <w:spacing w:line="360" w:lineRule="auto"/>
        <w:ind w:left="90"/>
        <w:rPr>
          <w:b/>
          <w:u w:val="single"/>
        </w:rPr>
      </w:pPr>
    </w:p>
    <w:p w14:paraId="20CE1847" w14:textId="77777777" w:rsidR="00F23AF8" w:rsidRDefault="00F23AF8">
      <w:pPr>
        <w:pStyle w:val="BodyText"/>
        <w:spacing w:line="360" w:lineRule="auto"/>
        <w:ind w:left="90"/>
        <w:rPr>
          <w:b/>
          <w:u w:val="single"/>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F23AF8" w:rsidRPr="00B54D2A" w14:paraId="5CC8CFC6"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62A2766B" w14:textId="3F5CF8FC"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 xml:space="preserve">Nr. i </w:t>
            </w:r>
            <w:r w:rsidR="00C72E7D">
              <w:rPr>
                <w:rFonts w:ascii="Times New Roman" w:eastAsia="MS Mincho" w:hAnsi="Times New Roman" w:cs="Times New Roman"/>
                <w:b/>
                <w:bCs/>
                <w:sz w:val="24"/>
                <w:szCs w:val="24"/>
                <w:lang w:val="sq-AL"/>
              </w:rPr>
              <w:t xml:space="preserve"> referencës</w:t>
            </w:r>
            <w:r w:rsidR="00CD38D1">
              <w:rPr>
                <w:rFonts w:ascii="Times New Roman" w:eastAsia="MS Mincho" w:hAnsi="Times New Roman" w:cs="Times New Roman"/>
                <w:b/>
                <w:bCs/>
                <w:sz w:val="24"/>
                <w:szCs w:val="24"/>
                <w:lang w:val="sq-AL"/>
              </w:rPr>
              <w:t xml:space="preserve"> dhe loti </w:t>
            </w:r>
          </w:p>
          <w:p w14:paraId="0DA5E19B"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2FCCBF04"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64BA3DD3"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1ED7B82C"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Emri i kompanisë</w:t>
            </w:r>
          </w:p>
          <w:p w14:paraId="54C13046"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1265C16D"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0AA9B92F"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57E2AF94"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Nr. Fiskal</w:t>
            </w:r>
          </w:p>
          <w:p w14:paraId="2E769822"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16B72240"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0BE04C4A"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2C3201F0"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Adresa</w:t>
            </w:r>
          </w:p>
          <w:p w14:paraId="15812111"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15DE4A97"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0B735C36"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36DB66A9"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Emri i personit përgjegjës nga kompania</w:t>
            </w:r>
          </w:p>
          <w:p w14:paraId="19FE2894"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46677EAC"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24C4AAA6"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63A54148"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Data e ofertimit</w:t>
            </w:r>
          </w:p>
          <w:p w14:paraId="55C653CD"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3489C7D9"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46D1F7FE"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27D35B7A"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Kontakti (tel)</w:t>
            </w:r>
          </w:p>
          <w:p w14:paraId="7269217F"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4636FE98"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11072ABA"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00239EE6"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Emali</w:t>
            </w:r>
          </w:p>
          <w:p w14:paraId="719385F0"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438644B8"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r w:rsidR="00F23AF8" w:rsidRPr="00B54D2A" w14:paraId="32DD222A" w14:textId="77777777" w:rsidTr="00F23AF8">
        <w:trPr>
          <w:trHeight w:val="466"/>
        </w:trPr>
        <w:tc>
          <w:tcPr>
            <w:tcW w:w="5012" w:type="dxa"/>
            <w:tcBorders>
              <w:top w:val="single" w:sz="4" w:space="0" w:color="auto"/>
              <w:left w:val="single" w:sz="4" w:space="0" w:color="auto"/>
              <w:bottom w:val="single" w:sz="4" w:space="0" w:color="auto"/>
              <w:right w:val="single" w:sz="4" w:space="0" w:color="auto"/>
            </w:tcBorders>
            <w:hideMark/>
          </w:tcPr>
          <w:p w14:paraId="5AFED9EA"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r w:rsidRPr="00F23AF8">
              <w:rPr>
                <w:rFonts w:ascii="Times New Roman" w:eastAsia="MS Mincho" w:hAnsi="Times New Roman" w:cs="Times New Roman"/>
                <w:b/>
                <w:bCs/>
                <w:sz w:val="24"/>
                <w:szCs w:val="24"/>
                <w:lang w:val="sq-AL"/>
              </w:rPr>
              <w:t>Nënshkrimi</w:t>
            </w:r>
          </w:p>
          <w:p w14:paraId="7DFAD69F" w14:textId="77777777" w:rsidR="00F23AF8" w:rsidRPr="00F23AF8" w:rsidRDefault="00F23AF8" w:rsidP="00F23AF8">
            <w:pPr>
              <w:spacing w:after="0" w:line="276" w:lineRule="auto"/>
              <w:jc w:val="both"/>
              <w:rPr>
                <w:rFonts w:ascii="Times New Roman" w:eastAsia="MS Mincho"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1B089231" w14:textId="77777777" w:rsidR="00F23AF8" w:rsidRPr="00F23AF8" w:rsidRDefault="00F23AF8" w:rsidP="00F23AF8">
            <w:pPr>
              <w:spacing w:after="0" w:line="276" w:lineRule="auto"/>
              <w:jc w:val="both"/>
              <w:rPr>
                <w:rFonts w:ascii="Times New Roman" w:eastAsia="MS Mincho" w:hAnsi="Times New Roman" w:cs="Times New Roman"/>
                <w:sz w:val="24"/>
                <w:szCs w:val="24"/>
                <w:lang w:val="sq-AL"/>
              </w:rPr>
            </w:pPr>
          </w:p>
        </w:tc>
      </w:tr>
    </w:tbl>
    <w:p w14:paraId="3F432ADA" w14:textId="0ECFD5B9" w:rsidR="00F23AF8" w:rsidRDefault="00F23AF8" w:rsidP="0067451D">
      <w:pPr>
        <w:spacing w:after="0" w:line="276" w:lineRule="auto"/>
        <w:jc w:val="both"/>
        <w:rPr>
          <w:rFonts w:ascii="Times New Roman" w:eastAsia="MS Mincho" w:hAnsi="Times New Roman" w:cs="Times New Roman"/>
          <w:sz w:val="24"/>
          <w:szCs w:val="24"/>
        </w:rPr>
      </w:pPr>
    </w:p>
    <w:p w14:paraId="5646DC98" w14:textId="77898A82" w:rsidR="00F23AF8" w:rsidRDefault="00F23AF8" w:rsidP="0067451D">
      <w:pPr>
        <w:spacing w:after="0" w:line="276" w:lineRule="auto"/>
        <w:jc w:val="both"/>
        <w:rPr>
          <w:rFonts w:ascii="Times New Roman" w:eastAsia="MS Mincho" w:hAnsi="Times New Roman" w:cs="Times New Roman"/>
          <w:sz w:val="24"/>
          <w:szCs w:val="24"/>
        </w:rPr>
      </w:pPr>
    </w:p>
    <w:p w14:paraId="72938E84" w14:textId="21CF505F" w:rsidR="00F23AF8" w:rsidRDefault="00F23AF8" w:rsidP="0067451D">
      <w:pPr>
        <w:spacing w:after="0" w:line="276" w:lineRule="auto"/>
        <w:jc w:val="both"/>
        <w:rPr>
          <w:rFonts w:ascii="Times New Roman" w:eastAsia="MS Mincho" w:hAnsi="Times New Roman" w:cs="Times New Roman"/>
          <w:sz w:val="24"/>
          <w:szCs w:val="24"/>
        </w:rPr>
      </w:pPr>
    </w:p>
    <w:p w14:paraId="294B0E13" w14:textId="3F67C645" w:rsidR="00F23AF8" w:rsidRDefault="00F23AF8" w:rsidP="0067451D">
      <w:pPr>
        <w:spacing w:after="0" w:line="276" w:lineRule="auto"/>
        <w:jc w:val="both"/>
        <w:rPr>
          <w:rFonts w:ascii="Times New Roman" w:eastAsia="MS Mincho" w:hAnsi="Times New Roman" w:cs="Times New Roman"/>
          <w:sz w:val="24"/>
          <w:szCs w:val="24"/>
        </w:rPr>
      </w:pPr>
    </w:p>
    <w:p w14:paraId="0B2E16F7" w14:textId="0233C9AA" w:rsidR="00F23AF8" w:rsidRDefault="00F23AF8" w:rsidP="0067451D">
      <w:pPr>
        <w:spacing w:after="0" w:line="276" w:lineRule="auto"/>
        <w:jc w:val="both"/>
        <w:rPr>
          <w:rFonts w:ascii="Times New Roman" w:eastAsia="MS Mincho" w:hAnsi="Times New Roman" w:cs="Times New Roman"/>
          <w:sz w:val="24"/>
          <w:szCs w:val="24"/>
        </w:rPr>
      </w:pPr>
    </w:p>
    <w:p w14:paraId="17CC409F" w14:textId="11D7E0A5" w:rsidR="00F23AF8" w:rsidRDefault="00F23AF8" w:rsidP="0067451D">
      <w:pPr>
        <w:spacing w:after="0" w:line="276" w:lineRule="auto"/>
        <w:jc w:val="both"/>
        <w:rPr>
          <w:rFonts w:ascii="Times New Roman" w:eastAsia="MS Mincho" w:hAnsi="Times New Roman" w:cs="Times New Roman"/>
          <w:sz w:val="24"/>
          <w:szCs w:val="24"/>
        </w:rPr>
      </w:pPr>
    </w:p>
    <w:p w14:paraId="2DC02888" w14:textId="45E93546" w:rsidR="00C72E7D" w:rsidRDefault="00C72E7D" w:rsidP="0067451D">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v.v</w:t>
      </w:r>
    </w:p>
    <w:p w14:paraId="11AE014F" w14:textId="7F8BB588" w:rsidR="00C72E7D" w:rsidRDefault="00C72E7D" w:rsidP="0067451D">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___________________   </w:t>
      </w:r>
    </w:p>
    <w:p w14:paraId="1333141F" w14:textId="29979DCA" w:rsidR="00F23AF8" w:rsidRDefault="00F23AF8" w:rsidP="0067451D">
      <w:pPr>
        <w:spacing w:after="0" w:line="276" w:lineRule="auto"/>
        <w:jc w:val="both"/>
        <w:rPr>
          <w:rFonts w:ascii="Times New Roman" w:eastAsia="MS Mincho" w:hAnsi="Times New Roman" w:cs="Times New Roman"/>
          <w:sz w:val="24"/>
          <w:szCs w:val="24"/>
        </w:rPr>
      </w:pPr>
    </w:p>
    <w:p w14:paraId="388D0E86" w14:textId="1672F0BE" w:rsidR="00F23AF8" w:rsidRDefault="00F23AF8" w:rsidP="0067451D">
      <w:pPr>
        <w:spacing w:after="0" w:line="276" w:lineRule="auto"/>
        <w:jc w:val="both"/>
        <w:rPr>
          <w:rFonts w:ascii="Times New Roman" w:eastAsia="MS Mincho" w:hAnsi="Times New Roman" w:cs="Times New Roman"/>
          <w:sz w:val="24"/>
          <w:szCs w:val="24"/>
        </w:rPr>
      </w:pPr>
    </w:p>
    <w:p w14:paraId="528A5621" w14:textId="2017172B" w:rsidR="00F23AF8" w:rsidRDefault="00F23AF8" w:rsidP="0067451D">
      <w:pPr>
        <w:spacing w:after="0" w:line="276" w:lineRule="auto"/>
        <w:jc w:val="both"/>
        <w:rPr>
          <w:rFonts w:ascii="Times New Roman" w:eastAsia="MS Mincho" w:hAnsi="Times New Roman" w:cs="Times New Roman"/>
          <w:sz w:val="24"/>
          <w:szCs w:val="24"/>
        </w:rPr>
      </w:pPr>
    </w:p>
    <w:p w14:paraId="30E084AB" w14:textId="304E68DE" w:rsidR="00F23AF8" w:rsidRDefault="00F23AF8" w:rsidP="0067451D">
      <w:pPr>
        <w:spacing w:after="0" w:line="276" w:lineRule="auto"/>
        <w:jc w:val="both"/>
        <w:rPr>
          <w:rFonts w:ascii="Times New Roman" w:eastAsia="MS Mincho" w:hAnsi="Times New Roman" w:cs="Times New Roman"/>
          <w:sz w:val="24"/>
          <w:szCs w:val="24"/>
        </w:rPr>
      </w:pPr>
    </w:p>
    <w:p w14:paraId="4B19D0D5" w14:textId="386D6075" w:rsidR="00F23AF8" w:rsidRDefault="00F23AF8" w:rsidP="0067451D">
      <w:pPr>
        <w:spacing w:after="0" w:line="276" w:lineRule="auto"/>
        <w:jc w:val="both"/>
        <w:rPr>
          <w:rFonts w:ascii="Times New Roman" w:eastAsia="MS Mincho" w:hAnsi="Times New Roman" w:cs="Times New Roman"/>
          <w:sz w:val="24"/>
          <w:szCs w:val="24"/>
        </w:rPr>
      </w:pPr>
    </w:p>
    <w:p w14:paraId="571A439E" w14:textId="25A0D972" w:rsidR="00F23AF8" w:rsidRDefault="00F23AF8" w:rsidP="0067451D">
      <w:pPr>
        <w:spacing w:after="0" w:line="276" w:lineRule="auto"/>
        <w:jc w:val="both"/>
        <w:rPr>
          <w:rFonts w:ascii="Times New Roman" w:eastAsia="MS Mincho" w:hAnsi="Times New Roman" w:cs="Times New Roman"/>
          <w:sz w:val="24"/>
          <w:szCs w:val="24"/>
        </w:rPr>
      </w:pPr>
    </w:p>
    <w:p w14:paraId="26C2A41C" w14:textId="141E9AC5" w:rsidR="00F23AF8" w:rsidRDefault="00F23AF8" w:rsidP="0067451D">
      <w:pPr>
        <w:spacing w:after="0" w:line="276" w:lineRule="auto"/>
        <w:jc w:val="both"/>
        <w:rPr>
          <w:rFonts w:ascii="Times New Roman" w:eastAsia="MS Mincho" w:hAnsi="Times New Roman" w:cs="Times New Roman"/>
          <w:sz w:val="24"/>
          <w:szCs w:val="24"/>
        </w:rPr>
      </w:pPr>
    </w:p>
    <w:p w14:paraId="75242DD0" w14:textId="07FE71E3" w:rsidR="00F23AF8" w:rsidRDefault="00F23AF8" w:rsidP="0067451D">
      <w:pPr>
        <w:spacing w:after="0" w:line="276" w:lineRule="auto"/>
        <w:jc w:val="both"/>
        <w:rPr>
          <w:rFonts w:ascii="Times New Roman" w:eastAsia="MS Mincho" w:hAnsi="Times New Roman" w:cs="Times New Roman"/>
          <w:sz w:val="24"/>
          <w:szCs w:val="24"/>
        </w:rPr>
      </w:pPr>
    </w:p>
    <w:p w14:paraId="4763C58A" w14:textId="599E2230" w:rsidR="00F23AF8" w:rsidRDefault="00F23AF8" w:rsidP="0067451D">
      <w:pPr>
        <w:spacing w:after="0" w:line="276" w:lineRule="auto"/>
        <w:jc w:val="both"/>
        <w:rPr>
          <w:rFonts w:ascii="Times New Roman" w:eastAsia="MS Mincho" w:hAnsi="Times New Roman" w:cs="Times New Roman"/>
          <w:sz w:val="24"/>
          <w:szCs w:val="24"/>
        </w:rPr>
      </w:pPr>
    </w:p>
    <w:p w14:paraId="22926A39" w14:textId="77777777" w:rsidR="00F23AF8" w:rsidRPr="00280BB4" w:rsidRDefault="00F23AF8" w:rsidP="0067451D">
      <w:pPr>
        <w:spacing w:after="0" w:line="276" w:lineRule="auto"/>
        <w:jc w:val="both"/>
        <w:rPr>
          <w:rFonts w:ascii="Times New Roman" w:eastAsia="MS Mincho" w:hAnsi="Times New Roman" w:cs="Times New Roman"/>
          <w:sz w:val="24"/>
          <w:szCs w:val="24"/>
        </w:rPr>
      </w:pPr>
    </w:p>
    <w:p w14:paraId="2486501B" w14:textId="4FBBE516" w:rsidR="009B4745" w:rsidRPr="00280BB4" w:rsidRDefault="009B4745" w:rsidP="0067451D">
      <w:pPr>
        <w:spacing w:after="0" w:line="276" w:lineRule="auto"/>
        <w:jc w:val="both"/>
        <w:rPr>
          <w:rFonts w:ascii="Times New Roman" w:eastAsia="MS Mincho" w:hAnsi="Times New Roman" w:cs="Times New Roman"/>
          <w:sz w:val="24"/>
          <w:szCs w:val="24"/>
        </w:rPr>
      </w:pPr>
    </w:p>
    <w:p w14:paraId="6A70152A" w14:textId="68E8DB4D" w:rsidR="00F23AF8" w:rsidRDefault="00F23AF8" w:rsidP="0067451D">
      <w:pPr>
        <w:spacing w:after="0" w:line="276" w:lineRule="auto"/>
        <w:jc w:val="both"/>
        <w:rPr>
          <w:rFonts w:ascii="Times New Roman" w:eastAsia="MS Mincho" w:hAnsi="Times New Roman" w:cs="Times New Roman"/>
          <w:sz w:val="24"/>
          <w:szCs w:val="24"/>
        </w:rPr>
      </w:pPr>
    </w:p>
    <w:p w14:paraId="4831FA28" w14:textId="40569A90" w:rsidR="00F23AF8" w:rsidRDefault="00F23AF8" w:rsidP="0067451D">
      <w:pPr>
        <w:spacing w:after="0" w:line="276" w:lineRule="auto"/>
        <w:jc w:val="both"/>
        <w:rPr>
          <w:rFonts w:ascii="Times New Roman" w:eastAsia="MS Mincho" w:hAnsi="Times New Roman" w:cs="Times New Roman"/>
          <w:sz w:val="24"/>
          <w:szCs w:val="24"/>
        </w:rPr>
      </w:pPr>
    </w:p>
    <w:p w14:paraId="55744B78" w14:textId="69802D88" w:rsidR="00F23AF8" w:rsidRDefault="00F23AF8" w:rsidP="0067451D">
      <w:pPr>
        <w:spacing w:after="0" w:line="276" w:lineRule="auto"/>
        <w:jc w:val="both"/>
        <w:rPr>
          <w:rFonts w:ascii="Times New Roman" w:eastAsia="MS Mincho" w:hAnsi="Times New Roman" w:cs="Times New Roman"/>
          <w:sz w:val="24"/>
          <w:szCs w:val="24"/>
        </w:rPr>
      </w:pPr>
    </w:p>
    <w:p w14:paraId="755FACAB" w14:textId="72701C65" w:rsidR="00F23AF8" w:rsidRDefault="00F23AF8" w:rsidP="0067451D">
      <w:pPr>
        <w:spacing w:after="0" w:line="276" w:lineRule="auto"/>
        <w:jc w:val="both"/>
        <w:rPr>
          <w:rFonts w:ascii="Times New Roman" w:eastAsia="MS Mincho" w:hAnsi="Times New Roman" w:cs="Times New Roman"/>
          <w:sz w:val="24"/>
          <w:szCs w:val="24"/>
        </w:rPr>
      </w:pPr>
    </w:p>
    <w:p w14:paraId="51FE4DB2" w14:textId="23F77B02" w:rsidR="00F23AF8" w:rsidRDefault="00F23AF8" w:rsidP="0067451D">
      <w:pPr>
        <w:spacing w:after="0" w:line="276" w:lineRule="auto"/>
        <w:jc w:val="both"/>
        <w:rPr>
          <w:rFonts w:ascii="Times New Roman" w:eastAsia="MS Mincho" w:hAnsi="Times New Roman" w:cs="Times New Roman"/>
          <w:sz w:val="24"/>
          <w:szCs w:val="24"/>
        </w:rPr>
      </w:pPr>
    </w:p>
    <w:p w14:paraId="6836D14B" w14:textId="77777777" w:rsidR="00F23AF8" w:rsidRPr="00280BB4" w:rsidRDefault="00F23AF8" w:rsidP="0067451D">
      <w:pPr>
        <w:spacing w:after="0" w:line="276" w:lineRule="auto"/>
        <w:jc w:val="both"/>
        <w:rPr>
          <w:rFonts w:ascii="Times New Roman" w:eastAsia="MS Mincho" w:hAnsi="Times New Roman" w:cs="Times New Roman"/>
          <w:sz w:val="24"/>
          <w:szCs w:val="24"/>
        </w:rPr>
      </w:pPr>
    </w:p>
    <w:p w14:paraId="48B53299" w14:textId="77777777" w:rsidR="00B23D7D" w:rsidRPr="00280BB4" w:rsidRDefault="00B23D7D" w:rsidP="0067451D">
      <w:pPr>
        <w:spacing w:after="0" w:line="276" w:lineRule="auto"/>
        <w:jc w:val="both"/>
        <w:rPr>
          <w:rFonts w:ascii="Times New Roman" w:eastAsia="MS Mincho" w:hAnsi="Times New Roman" w:cs="Times New Roman"/>
          <w:sz w:val="24"/>
          <w:szCs w:val="24"/>
        </w:rPr>
      </w:pPr>
    </w:p>
    <w:p w14:paraId="6A62FB76" w14:textId="77777777" w:rsidR="00B23D7D" w:rsidRPr="00280BB4" w:rsidRDefault="00B23D7D" w:rsidP="0067451D">
      <w:pPr>
        <w:spacing w:after="0" w:line="276" w:lineRule="auto"/>
        <w:jc w:val="both"/>
        <w:rPr>
          <w:rFonts w:ascii="Times New Roman" w:eastAsia="MS Mincho" w:hAnsi="Times New Roman" w:cs="Times New Roman"/>
          <w:sz w:val="24"/>
          <w:szCs w:val="24"/>
        </w:rPr>
      </w:pPr>
    </w:p>
    <w:p w14:paraId="78160668" w14:textId="77777777" w:rsidR="00B23D7D" w:rsidRPr="00280BB4" w:rsidRDefault="00B23D7D">
      <w:pPr>
        <w:spacing w:after="0" w:line="276" w:lineRule="auto"/>
        <w:jc w:val="both"/>
        <w:rPr>
          <w:rFonts w:ascii="Times New Roman" w:eastAsia="MS Mincho" w:hAnsi="Times New Roman" w:cs="Times New Roman"/>
          <w:sz w:val="24"/>
          <w:szCs w:val="24"/>
        </w:rPr>
      </w:pPr>
    </w:p>
    <w:sectPr w:rsidR="00B23D7D" w:rsidRPr="00280BB4" w:rsidSect="008F649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4CE7" w14:textId="77777777" w:rsidR="00932324" w:rsidRDefault="00932324" w:rsidP="002817B4">
      <w:pPr>
        <w:spacing w:after="0" w:line="240" w:lineRule="auto"/>
      </w:pPr>
      <w:r>
        <w:separator/>
      </w:r>
    </w:p>
  </w:endnote>
  <w:endnote w:type="continuationSeparator" w:id="0">
    <w:p w14:paraId="12ADD265" w14:textId="77777777" w:rsidR="00932324" w:rsidRDefault="00932324"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5438" w14:textId="77777777" w:rsidR="008F6498" w:rsidRDefault="008F6498" w:rsidP="000C3175">
    <w:pPr>
      <w:pStyle w:val="Footer"/>
      <w:tabs>
        <w:tab w:val="left" w:pos="2040"/>
      </w:tabs>
      <w:spacing w:before="60"/>
      <w:contextualSpacing/>
      <w:jc w:val="center"/>
    </w:pPr>
  </w:p>
  <w:p w14:paraId="22B48F3C" w14:textId="77777777" w:rsidR="000C3175" w:rsidRDefault="000C3175" w:rsidP="008F6498">
    <w:pPr>
      <w:pStyle w:val="Footer"/>
      <w:tabs>
        <w:tab w:val="left" w:pos="2040"/>
      </w:tabs>
      <w:spacing w:before="60"/>
      <w:contextualSpacing/>
      <w:jc w:val="center"/>
    </w:pPr>
    <w:r w:rsidRPr="002B486F">
      <w:t>Rr. Ali Pashë Tepelena (Aktash) Prishtinë 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7971" w14:textId="77777777" w:rsidR="00932324" w:rsidRDefault="00932324" w:rsidP="002817B4">
      <w:pPr>
        <w:spacing w:after="0" w:line="240" w:lineRule="auto"/>
      </w:pPr>
      <w:r>
        <w:separator/>
      </w:r>
    </w:p>
  </w:footnote>
  <w:footnote w:type="continuationSeparator" w:id="0">
    <w:p w14:paraId="33BEEC08" w14:textId="77777777" w:rsidR="00932324" w:rsidRDefault="00932324"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3D1D" w14:textId="77777777" w:rsidR="002817B4" w:rsidRPr="002817B4" w:rsidRDefault="002817B4" w:rsidP="008F6498">
    <w:pPr>
      <w:pStyle w:val="Header"/>
      <w:jc w:val="center"/>
    </w:pPr>
    <w:r>
      <w:rPr>
        <w:noProof/>
      </w:rPr>
      <w:drawing>
        <wp:inline distT="0" distB="0" distL="0" distR="0" wp14:anchorId="3971B4A3" wp14:editId="5A2BAD27">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98"/>
    <w:multiLevelType w:val="hybridMultilevel"/>
    <w:tmpl w:val="5C48B94C"/>
    <w:lvl w:ilvl="0" w:tplc="4E36BD04">
      <w:numFmt w:val="bullet"/>
      <w:lvlText w:val=""/>
      <w:lvlJc w:val="left"/>
      <w:pPr>
        <w:ind w:left="1119"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2066" w:hanging="360"/>
      </w:pPr>
      <w:rPr>
        <w:rFonts w:hint="default"/>
        <w:lang w:val="sq-AL" w:eastAsia="en-US" w:bidi="ar-SA"/>
      </w:rPr>
    </w:lvl>
    <w:lvl w:ilvl="2" w:tplc="A00443D0">
      <w:numFmt w:val="bullet"/>
      <w:lvlText w:val="•"/>
      <w:lvlJc w:val="left"/>
      <w:pPr>
        <w:ind w:left="3013" w:hanging="360"/>
      </w:pPr>
      <w:rPr>
        <w:rFonts w:hint="default"/>
        <w:lang w:val="sq-AL" w:eastAsia="en-US" w:bidi="ar-SA"/>
      </w:rPr>
    </w:lvl>
    <w:lvl w:ilvl="3" w:tplc="1346B49C">
      <w:numFmt w:val="bullet"/>
      <w:lvlText w:val="•"/>
      <w:lvlJc w:val="left"/>
      <w:pPr>
        <w:ind w:left="3959" w:hanging="360"/>
      </w:pPr>
      <w:rPr>
        <w:rFonts w:hint="default"/>
        <w:lang w:val="sq-AL" w:eastAsia="en-US" w:bidi="ar-SA"/>
      </w:rPr>
    </w:lvl>
    <w:lvl w:ilvl="4" w:tplc="7BD87A30">
      <w:numFmt w:val="bullet"/>
      <w:lvlText w:val="•"/>
      <w:lvlJc w:val="left"/>
      <w:pPr>
        <w:ind w:left="4906" w:hanging="360"/>
      </w:pPr>
      <w:rPr>
        <w:rFonts w:hint="default"/>
        <w:lang w:val="sq-AL" w:eastAsia="en-US" w:bidi="ar-SA"/>
      </w:rPr>
    </w:lvl>
    <w:lvl w:ilvl="5" w:tplc="F06E3420">
      <w:numFmt w:val="bullet"/>
      <w:lvlText w:val="•"/>
      <w:lvlJc w:val="left"/>
      <w:pPr>
        <w:ind w:left="5853" w:hanging="360"/>
      </w:pPr>
      <w:rPr>
        <w:rFonts w:hint="default"/>
        <w:lang w:val="sq-AL" w:eastAsia="en-US" w:bidi="ar-SA"/>
      </w:rPr>
    </w:lvl>
    <w:lvl w:ilvl="6" w:tplc="3FC4A6E8">
      <w:numFmt w:val="bullet"/>
      <w:lvlText w:val="•"/>
      <w:lvlJc w:val="left"/>
      <w:pPr>
        <w:ind w:left="6799" w:hanging="360"/>
      </w:pPr>
      <w:rPr>
        <w:rFonts w:hint="default"/>
        <w:lang w:val="sq-AL" w:eastAsia="en-US" w:bidi="ar-SA"/>
      </w:rPr>
    </w:lvl>
    <w:lvl w:ilvl="7" w:tplc="B908F596">
      <w:numFmt w:val="bullet"/>
      <w:lvlText w:val="•"/>
      <w:lvlJc w:val="left"/>
      <w:pPr>
        <w:ind w:left="7746" w:hanging="360"/>
      </w:pPr>
      <w:rPr>
        <w:rFonts w:hint="default"/>
        <w:lang w:val="sq-AL" w:eastAsia="en-US" w:bidi="ar-SA"/>
      </w:rPr>
    </w:lvl>
    <w:lvl w:ilvl="8" w:tplc="12BC0AB6">
      <w:numFmt w:val="bullet"/>
      <w:lvlText w:val="•"/>
      <w:lvlJc w:val="left"/>
      <w:pPr>
        <w:ind w:left="8693" w:hanging="360"/>
      </w:pPr>
      <w:rPr>
        <w:rFonts w:hint="default"/>
        <w:lang w:val="sq-AL" w:eastAsia="en-US" w:bidi="ar-SA"/>
      </w:rPr>
    </w:lvl>
  </w:abstractNum>
  <w:abstractNum w:abstractNumId="1" w15:restartNumberingAfterBreak="0">
    <w:nsid w:val="1000778F"/>
    <w:multiLevelType w:val="hybridMultilevel"/>
    <w:tmpl w:val="10BEBA8E"/>
    <w:lvl w:ilvl="0" w:tplc="6A3A8A22">
      <w:start w:val="1"/>
      <w:numFmt w:val="lowerLetter"/>
      <w:lvlText w:val="%1."/>
      <w:lvlJc w:val="left"/>
      <w:pPr>
        <w:ind w:left="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984" w:hanging="176"/>
      </w:pPr>
      <w:rPr>
        <w:rFonts w:hint="default"/>
        <w:lang w:val="sq-AL" w:eastAsia="en-US" w:bidi="ar-SA"/>
      </w:rPr>
    </w:lvl>
    <w:lvl w:ilvl="2" w:tplc="F47CFB46">
      <w:numFmt w:val="bullet"/>
      <w:lvlText w:val="•"/>
      <w:lvlJc w:val="left"/>
      <w:pPr>
        <w:ind w:left="1967" w:hanging="176"/>
      </w:pPr>
      <w:rPr>
        <w:rFonts w:hint="default"/>
        <w:lang w:val="sq-AL" w:eastAsia="en-US" w:bidi="ar-SA"/>
      </w:rPr>
    </w:lvl>
    <w:lvl w:ilvl="3" w:tplc="62AA68DA">
      <w:numFmt w:val="bullet"/>
      <w:lvlText w:val="•"/>
      <w:lvlJc w:val="left"/>
      <w:pPr>
        <w:ind w:left="2949" w:hanging="176"/>
      </w:pPr>
      <w:rPr>
        <w:rFonts w:hint="default"/>
        <w:lang w:val="sq-AL" w:eastAsia="en-US" w:bidi="ar-SA"/>
      </w:rPr>
    </w:lvl>
    <w:lvl w:ilvl="4" w:tplc="EBC80806">
      <w:numFmt w:val="bullet"/>
      <w:lvlText w:val="•"/>
      <w:lvlJc w:val="left"/>
      <w:pPr>
        <w:ind w:left="3932" w:hanging="176"/>
      </w:pPr>
      <w:rPr>
        <w:rFonts w:hint="default"/>
        <w:lang w:val="sq-AL" w:eastAsia="en-US" w:bidi="ar-SA"/>
      </w:rPr>
    </w:lvl>
    <w:lvl w:ilvl="5" w:tplc="3F24B4D2">
      <w:numFmt w:val="bullet"/>
      <w:lvlText w:val="•"/>
      <w:lvlJc w:val="left"/>
      <w:pPr>
        <w:ind w:left="4915" w:hanging="176"/>
      </w:pPr>
      <w:rPr>
        <w:rFonts w:hint="default"/>
        <w:lang w:val="sq-AL" w:eastAsia="en-US" w:bidi="ar-SA"/>
      </w:rPr>
    </w:lvl>
    <w:lvl w:ilvl="6" w:tplc="844E18E2">
      <w:numFmt w:val="bullet"/>
      <w:lvlText w:val="•"/>
      <w:lvlJc w:val="left"/>
      <w:pPr>
        <w:ind w:left="5897" w:hanging="176"/>
      </w:pPr>
      <w:rPr>
        <w:rFonts w:hint="default"/>
        <w:lang w:val="sq-AL" w:eastAsia="en-US" w:bidi="ar-SA"/>
      </w:rPr>
    </w:lvl>
    <w:lvl w:ilvl="7" w:tplc="16A6226A">
      <w:numFmt w:val="bullet"/>
      <w:lvlText w:val="•"/>
      <w:lvlJc w:val="left"/>
      <w:pPr>
        <w:ind w:left="6880" w:hanging="176"/>
      </w:pPr>
      <w:rPr>
        <w:rFonts w:hint="default"/>
        <w:lang w:val="sq-AL" w:eastAsia="en-US" w:bidi="ar-SA"/>
      </w:rPr>
    </w:lvl>
    <w:lvl w:ilvl="8" w:tplc="9BE88A86">
      <w:numFmt w:val="bullet"/>
      <w:lvlText w:val="•"/>
      <w:lvlJc w:val="left"/>
      <w:pPr>
        <w:ind w:left="7863" w:hanging="176"/>
      </w:pPr>
      <w:rPr>
        <w:rFonts w:hint="default"/>
        <w:lang w:val="sq-AL" w:eastAsia="en-US" w:bidi="ar-SA"/>
      </w:rPr>
    </w:lvl>
  </w:abstractNum>
  <w:abstractNum w:abstractNumId="2" w15:restartNumberingAfterBreak="0">
    <w:nsid w:val="13E4552F"/>
    <w:multiLevelType w:val="hybridMultilevel"/>
    <w:tmpl w:val="5A06098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C372191"/>
    <w:multiLevelType w:val="hybridMultilevel"/>
    <w:tmpl w:val="C32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F7420"/>
    <w:multiLevelType w:val="hybridMultilevel"/>
    <w:tmpl w:val="8340B020"/>
    <w:lvl w:ilvl="0" w:tplc="4E547716">
      <w:start w:val="1"/>
      <w:numFmt w:val="decimal"/>
      <w:lvlText w:val="%1."/>
      <w:lvlJc w:val="left"/>
      <w:pPr>
        <w:ind w:left="1037" w:hanging="179"/>
      </w:pPr>
      <w:rPr>
        <w:rFonts w:ascii="Arial MT" w:eastAsia="Arial MT" w:hAnsi="Arial MT" w:cs="Arial MT" w:hint="default"/>
        <w:spacing w:val="-2"/>
        <w:w w:val="101"/>
        <w:sz w:val="19"/>
        <w:szCs w:val="19"/>
        <w:lang w:val="sq-AL" w:eastAsia="en-US" w:bidi="ar-SA"/>
      </w:rPr>
    </w:lvl>
    <w:lvl w:ilvl="1" w:tplc="12A49EA2">
      <w:numFmt w:val="bullet"/>
      <w:lvlText w:val="•"/>
      <w:lvlJc w:val="left"/>
      <w:pPr>
        <w:ind w:left="2016" w:hanging="179"/>
      </w:pPr>
      <w:rPr>
        <w:rFonts w:hint="default"/>
        <w:lang w:val="sq-AL" w:eastAsia="en-US" w:bidi="ar-SA"/>
      </w:rPr>
    </w:lvl>
    <w:lvl w:ilvl="2" w:tplc="150CDFD2">
      <w:numFmt w:val="bullet"/>
      <w:lvlText w:val="•"/>
      <w:lvlJc w:val="left"/>
      <w:pPr>
        <w:ind w:left="2993" w:hanging="179"/>
      </w:pPr>
      <w:rPr>
        <w:rFonts w:hint="default"/>
        <w:lang w:val="sq-AL" w:eastAsia="en-US" w:bidi="ar-SA"/>
      </w:rPr>
    </w:lvl>
    <w:lvl w:ilvl="3" w:tplc="14F8D0EA">
      <w:numFmt w:val="bullet"/>
      <w:lvlText w:val="•"/>
      <w:lvlJc w:val="left"/>
      <w:pPr>
        <w:ind w:left="3970" w:hanging="179"/>
      </w:pPr>
      <w:rPr>
        <w:rFonts w:hint="default"/>
        <w:lang w:val="sq-AL" w:eastAsia="en-US" w:bidi="ar-SA"/>
      </w:rPr>
    </w:lvl>
    <w:lvl w:ilvl="4" w:tplc="1FA676DA">
      <w:numFmt w:val="bullet"/>
      <w:lvlText w:val="•"/>
      <w:lvlJc w:val="left"/>
      <w:pPr>
        <w:ind w:left="4947" w:hanging="179"/>
      </w:pPr>
      <w:rPr>
        <w:rFonts w:hint="default"/>
        <w:lang w:val="sq-AL" w:eastAsia="en-US" w:bidi="ar-SA"/>
      </w:rPr>
    </w:lvl>
    <w:lvl w:ilvl="5" w:tplc="F5AC8C86">
      <w:numFmt w:val="bullet"/>
      <w:lvlText w:val="•"/>
      <w:lvlJc w:val="left"/>
      <w:pPr>
        <w:ind w:left="5924" w:hanging="179"/>
      </w:pPr>
      <w:rPr>
        <w:rFonts w:hint="default"/>
        <w:lang w:val="sq-AL" w:eastAsia="en-US" w:bidi="ar-SA"/>
      </w:rPr>
    </w:lvl>
    <w:lvl w:ilvl="6" w:tplc="679AF5D6">
      <w:numFmt w:val="bullet"/>
      <w:lvlText w:val="•"/>
      <w:lvlJc w:val="left"/>
      <w:pPr>
        <w:ind w:left="6901" w:hanging="179"/>
      </w:pPr>
      <w:rPr>
        <w:rFonts w:hint="default"/>
        <w:lang w:val="sq-AL" w:eastAsia="en-US" w:bidi="ar-SA"/>
      </w:rPr>
    </w:lvl>
    <w:lvl w:ilvl="7" w:tplc="C174F61A">
      <w:numFmt w:val="bullet"/>
      <w:lvlText w:val="•"/>
      <w:lvlJc w:val="left"/>
      <w:pPr>
        <w:ind w:left="7878" w:hanging="179"/>
      </w:pPr>
      <w:rPr>
        <w:rFonts w:hint="default"/>
        <w:lang w:val="sq-AL" w:eastAsia="en-US" w:bidi="ar-SA"/>
      </w:rPr>
    </w:lvl>
    <w:lvl w:ilvl="8" w:tplc="C55E25AC">
      <w:numFmt w:val="bullet"/>
      <w:lvlText w:val="•"/>
      <w:lvlJc w:val="left"/>
      <w:pPr>
        <w:ind w:left="8855" w:hanging="179"/>
      </w:pPr>
      <w:rPr>
        <w:rFonts w:hint="default"/>
        <w:lang w:val="sq-AL" w:eastAsia="en-US" w:bidi="ar-SA"/>
      </w:rPr>
    </w:lvl>
  </w:abstractNum>
  <w:abstractNum w:abstractNumId="5" w15:restartNumberingAfterBreak="0">
    <w:nsid w:val="219C1BFF"/>
    <w:multiLevelType w:val="hybridMultilevel"/>
    <w:tmpl w:val="7838806A"/>
    <w:lvl w:ilvl="0" w:tplc="0C000001">
      <w:start w:val="1"/>
      <w:numFmt w:val="bullet"/>
      <w:lvlText w:val=""/>
      <w:lvlJc w:val="left"/>
      <w:pPr>
        <w:ind w:left="1004" w:hanging="360"/>
      </w:pPr>
      <w:rPr>
        <w:rFonts w:ascii="Symbol" w:hAnsi="Symbol"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6" w15:restartNumberingAfterBreak="0">
    <w:nsid w:val="2A041FF9"/>
    <w:multiLevelType w:val="hybridMultilevel"/>
    <w:tmpl w:val="870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55E8"/>
    <w:multiLevelType w:val="hybridMultilevel"/>
    <w:tmpl w:val="D01A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03A9"/>
    <w:multiLevelType w:val="hybridMultilevel"/>
    <w:tmpl w:val="47480A90"/>
    <w:lvl w:ilvl="0" w:tplc="759E9792">
      <w:start w:val="1"/>
      <w:numFmt w:val="decimal"/>
      <w:lvlText w:val="%1."/>
      <w:lvlJc w:val="left"/>
      <w:pPr>
        <w:ind w:left="991" w:hanging="361"/>
      </w:pPr>
      <w:rPr>
        <w:rFonts w:ascii="Times New Roman" w:eastAsia="Times New Roman" w:hAnsi="Times New Roman" w:cs="Times New Roman" w:hint="default"/>
        <w:w w:val="100"/>
        <w:sz w:val="24"/>
        <w:szCs w:val="24"/>
        <w:lang w:val="sq-AL" w:eastAsia="en-US" w:bidi="ar-SA"/>
      </w:rPr>
    </w:lvl>
    <w:lvl w:ilvl="1" w:tplc="349CCA42">
      <w:numFmt w:val="bullet"/>
      <w:lvlText w:val="•"/>
      <w:lvlJc w:val="left"/>
      <w:pPr>
        <w:ind w:left="1949" w:hanging="361"/>
      </w:pPr>
      <w:rPr>
        <w:rFonts w:hint="default"/>
        <w:lang w:val="sq-AL" w:eastAsia="en-US" w:bidi="ar-SA"/>
      </w:rPr>
    </w:lvl>
    <w:lvl w:ilvl="2" w:tplc="E9E6BB72">
      <w:numFmt w:val="bullet"/>
      <w:lvlText w:val="•"/>
      <w:lvlJc w:val="left"/>
      <w:pPr>
        <w:ind w:left="2908" w:hanging="361"/>
      </w:pPr>
      <w:rPr>
        <w:rFonts w:hint="default"/>
        <w:lang w:val="sq-AL" w:eastAsia="en-US" w:bidi="ar-SA"/>
      </w:rPr>
    </w:lvl>
    <w:lvl w:ilvl="3" w:tplc="8C2ABD58">
      <w:numFmt w:val="bullet"/>
      <w:lvlText w:val="•"/>
      <w:lvlJc w:val="left"/>
      <w:pPr>
        <w:ind w:left="3867" w:hanging="361"/>
      </w:pPr>
      <w:rPr>
        <w:rFonts w:hint="default"/>
        <w:lang w:val="sq-AL" w:eastAsia="en-US" w:bidi="ar-SA"/>
      </w:rPr>
    </w:lvl>
    <w:lvl w:ilvl="4" w:tplc="4E7A1FD6">
      <w:numFmt w:val="bullet"/>
      <w:lvlText w:val="•"/>
      <w:lvlJc w:val="left"/>
      <w:pPr>
        <w:ind w:left="4826" w:hanging="361"/>
      </w:pPr>
      <w:rPr>
        <w:rFonts w:hint="default"/>
        <w:lang w:val="sq-AL" w:eastAsia="en-US" w:bidi="ar-SA"/>
      </w:rPr>
    </w:lvl>
    <w:lvl w:ilvl="5" w:tplc="9D206DFA">
      <w:numFmt w:val="bullet"/>
      <w:lvlText w:val="•"/>
      <w:lvlJc w:val="left"/>
      <w:pPr>
        <w:ind w:left="5785" w:hanging="361"/>
      </w:pPr>
      <w:rPr>
        <w:rFonts w:hint="default"/>
        <w:lang w:val="sq-AL" w:eastAsia="en-US" w:bidi="ar-SA"/>
      </w:rPr>
    </w:lvl>
    <w:lvl w:ilvl="6" w:tplc="8360815C">
      <w:numFmt w:val="bullet"/>
      <w:lvlText w:val="•"/>
      <w:lvlJc w:val="left"/>
      <w:pPr>
        <w:ind w:left="6744" w:hanging="361"/>
      </w:pPr>
      <w:rPr>
        <w:rFonts w:hint="default"/>
        <w:lang w:val="sq-AL" w:eastAsia="en-US" w:bidi="ar-SA"/>
      </w:rPr>
    </w:lvl>
    <w:lvl w:ilvl="7" w:tplc="31224CA6">
      <w:numFmt w:val="bullet"/>
      <w:lvlText w:val="•"/>
      <w:lvlJc w:val="left"/>
      <w:pPr>
        <w:ind w:left="7703" w:hanging="361"/>
      </w:pPr>
      <w:rPr>
        <w:rFonts w:hint="default"/>
        <w:lang w:val="sq-AL" w:eastAsia="en-US" w:bidi="ar-SA"/>
      </w:rPr>
    </w:lvl>
    <w:lvl w:ilvl="8" w:tplc="EA2ADAE2">
      <w:numFmt w:val="bullet"/>
      <w:lvlText w:val="•"/>
      <w:lvlJc w:val="left"/>
      <w:pPr>
        <w:ind w:left="8662" w:hanging="361"/>
      </w:pPr>
      <w:rPr>
        <w:rFonts w:hint="default"/>
        <w:lang w:val="sq-AL" w:eastAsia="en-US" w:bidi="ar-SA"/>
      </w:rPr>
    </w:lvl>
  </w:abstractNum>
  <w:abstractNum w:abstractNumId="9" w15:restartNumberingAfterBreak="0">
    <w:nsid w:val="47623C85"/>
    <w:multiLevelType w:val="hybridMultilevel"/>
    <w:tmpl w:val="EF84311A"/>
    <w:lvl w:ilvl="0" w:tplc="0C000001">
      <w:start w:val="1"/>
      <w:numFmt w:val="bullet"/>
      <w:lvlText w:val=""/>
      <w:lvlJc w:val="left"/>
      <w:pPr>
        <w:ind w:left="1004" w:hanging="360"/>
      </w:pPr>
      <w:rPr>
        <w:rFonts w:ascii="Symbol" w:hAnsi="Symbol"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10" w15:restartNumberingAfterBreak="0">
    <w:nsid w:val="4B8A3450"/>
    <w:multiLevelType w:val="hybridMultilevel"/>
    <w:tmpl w:val="9EEAFB5A"/>
    <w:lvl w:ilvl="0" w:tplc="6AD4B1D4">
      <w:start w:val="1"/>
      <w:numFmt w:val="decimal"/>
      <w:lvlText w:val="%1."/>
      <w:lvlJc w:val="left"/>
      <w:pPr>
        <w:ind w:left="450" w:hanging="360"/>
      </w:pPr>
      <w:rPr>
        <w:rFonts w:hint="default"/>
        <w:b/>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0CC740C"/>
    <w:multiLevelType w:val="hybridMultilevel"/>
    <w:tmpl w:val="5D168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4C58"/>
    <w:multiLevelType w:val="hybridMultilevel"/>
    <w:tmpl w:val="0C8827E8"/>
    <w:lvl w:ilvl="0" w:tplc="514E9680">
      <w:numFmt w:val="bullet"/>
      <w:lvlText w:val=""/>
      <w:lvlJc w:val="left"/>
      <w:pPr>
        <w:ind w:left="1220" w:hanging="361"/>
      </w:pPr>
      <w:rPr>
        <w:rFonts w:ascii="Wingdings" w:eastAsia="Wingdings" w:hAnsi="Wingdings" w:cs="Wingdings" w:hint="default"/>
        <w:w w:val="100"/>
        <w:sz w:val="21"/>
        <w:szCs w:val="21"/>
        <w:lang w:val="sq-AL" w:eastAsia="en-US" w:bidi="ar-SA"/>
      </w:rPr>
    </w:lvl>
    <w:lvl w:ilvl="1" w:tplc="170A4976">
      <w:numFmt w:val="bullet"/>
      <w:lvlText w:val="•"/>
      <w:lvlJc w:val="left"/>
      <w:pPr>
        <w:ind w:left="2178" w:hanging="361"/>
      </w:pPr>
      <w:rPr>
        <w:rFonts w:hint="default"/>
        <w:lang w:val="sq-AL" w:eastAsia="en-US" w:bidi="ar-SA"/>
      </w:rPr>
    </w:lvl>
    <w:lvl w:ilvl="2" w:tplc="83605D2E">
      <w:numFmt w:val="bullet"/>
      <w:lvlText w:val="•"/>
      <w:lvlJc w:val="left"/>
      <w:pPr>
        <w:ind w:left="3137" w:hanging="361"/>
      </w:pPr>
      <w:rPr>
        <w:rFonts w:hint="default"/>
        <w:lang w:val="sq-AL" w:eastAsia="en-US" w:bidi="ar-SA"/>
      </w:rPr>
    </w:lvl>
    <w:lvl w:ilvl="3" w:tplc="465463DE">
      <w:numFmt w:val="bullet"/>
      <w:lvlText w:val="•"/>
      <w:lvlJc w:val="left"/>
      <w:pPr>
        <w:ind w:left="4096" w:hanging="361"/>
      </w:pPr>
      <w:rPr>
        <w:rFonts w:hint="default"/>
        <w:lang w:val="sq-AL" w:eastAsia="en-US" w:bidi="ar-SA"/>
      </w:rPr>
    </w:lvl>
    <w:lvl w:ilvl="4" w:tplc="D2524B2A">
      <w:numFmt w:val="bullet"/>
      <w:lvlText w:val="•"/>
      <w:lvlJc w:val="left"/>
      <w:pPr>
        <w:ind w:left="5055" w:hanging="361"/>
      </w:pPr>
      <w:rPr>
        <w:rFonts w:hint="default"/>
        <w:lang w:val="sq-AL" w:eastAsia="en-US" w:bidi="ar-SA"/>
      </w:rPr>
    </w:lvl>
    <w:lvl w:ilvl="5" w:tplc="FDDA3862">
      <w:numFmt w:val="bullet"/>
      <w:lvlText w:val="•"/>
      <w:lvlJc w:val="left"/>
      <w:pPr>
        <w:ind w:left="6014" w:hanging="361"/>
      </w:pPr>
      <w:rPr>
        <w:rFonts w:hint="default"/>
        <w:lang w:val="sq-AL" w:eastAsia="en-US" w:bidi="ar-SA"/>
      </w:rPr>
    </w:lvl>
    <w:lvl w:ilvl="6" w:tplc="739249A4">
      <w:numFmt w:val="bullet"/>
      <w:lvlText w:val="•"/>
      <w:lvlJc w:val="left"/>
      <w:pPr>
        <w:ind w:left="6973" w:hanging="361"/>
      </w:pPr>
      <w:rPr>
        <w:rFonts w:hint="default"/>
        <w:lang w:val="sq-AL" w:eastAsia="en-US" w:bidi="ar-SA"/>
      </w:rPr>
    </w:lvl>
    <w:lvl w:ilvl="7" w:tplc="9814D814">
      <w:numFmt w:val="bullet"/>
      <w:lvlText w:val="•"/>
      <w:lvlJc w:val="left"/>
      <w:pPr>
        <w:ind w:left="7932" w:hanging="361"/>
      </w:pPr>
      <w:rPr>
        <w:rFonts w:hint="default"/>
        <w:lang w:val="sq-AL" w:eastAsia="en-US" w:bidi="ar-SA"/>
      </w:rPr>
    </w:lvl>
    <w:lvl w:ilvl="8" w:tplc="32904A72">
      <w:numFmt w:val="bullet"/>
      <w:lvlText w:val="•"/>
      <w:lvlJc w:val="left"/>
      <w:pPr>
        <w:ind w:left="8891" w:hanging="361"/>
      </w:pPr>
      <w:rPr>
        <w:rFonts w:hint="default"/>
        <w:lang w:val="sq-AL" w:eastAsia="en-US" w:bidi="ar-SA"/>
      </w:rPr>
    </w:lvl>
  </w:abstractNum>
  <w:abstractNum w:abstractNumId="13" w15:restartNumberingAfterBreak="0">
    <w:nsid w:val="64E577F7"/>
    <w:multiLevelType w:val="hybridMultilevel"/>
    <w:tmpl w:val="0D16769A"/>
    <w:lvl w:ilvl="0" w:tplc="85987C82">
      <w:start w:val="1"/>
      <w:numFmt w:val="lowerLetter"/>
      <w:lvlText w:val="%1."/>
      <w:lvlJc w:val="left"/>
      <w:pPr>
        <w:ind w:left="859" w:hanging="179"/>
      </w:pPr>
      <w:rPr>
        <w:rFonts w:ascii="Arial" w:eastAsia="Arial" w:hAnsi="Arial" w:cs="Arial" w:hint="default"/>
        <w:b/>
        <w:bCs/>
        <w:spacing w:val="-2"/>
        <w:w w:val="101"/>
        <w:sz w:val="19"/>
        <w:szCs w:val="19"/>
        <w:lang w:val="sq-AL" w:eastAsia="en-US" w:bidi="ar-SA"/>
      </w:rPr>
    </w:lvl>
    <w:lvl w:ilvl="1" w:tplc="1416DF2A">
      <w:numFmt w:val="bullet"/>
      <w:lvlText w:val="•"/>
      <w:lvlJc w:val="left"/>
      <w:pPr>
        <w:ind w:left="1854" w:hanging="179"/>
      </w:pPr>
      <w:rPr>
        <w:rFonts w:hint="default"/>
        <w:lang w:val="sq-AL" w:eastAsia="en-US" w:bidi="ar-SA"/>
      </w:rPr>
    </w:lvl>
    <w:lvl w:ilvl="2" w:tplc="E3EEB6FC">
      <w:numFmt w:val="bullet"/>
      <w:lvlText w:val="•"/>
      <w:lvlJc w:val="left"/>
      <w:pPr>
        <w:ind w:left="2849" w:hanging="179"/>
      </w:pPr>
      <w:rPr>
        <w:rFonts w:hint="default"/>
        <w:lang w:val="sq-AL" w:eastAsia="en-US" w:bidi="ar-SA"/>
      </w:rPr>
    </w:lvl>
    <w:lvl w:ilvl="3" w:tplc="8A0A0FF8">
      <w:numFmt w:val="bullet"/>
      <w:lvlText w:val="•"/>
      <w:lvlJc w:val="left"/>
      <w:pPr>
        <w:ind w:left="3844" w:hanging="179"/>
      </w:pPr>
      <w:rPr>
        <w:rFonts w:hint="default"/>
        <w:lang w:val="sq-AL" w:eastAsia="en-US" w:bidi="ar-SA"/>
      </w:rPr>
    </w:lvl>
    <w:lvl w:ilvl="4" w:tplc="1270B6E2">
      <w:numFmt w:val="bullet"/>
      <w:lvlText w:val="•"/>
      <w:lvlJc w:val="left"/>
      <w:pPr>
        <w:ind w:left="4839" w:hanging="179"/>
      </w:pPr>
      <w:rPr>
        <w:rFonts w:hint="default"/>
        <w:lang w:val="sq-AL" w:eastAsia="en-US" w:bidi="ar-SA"/>
      </w:rPr>
    </w:lvl>
    <w:lvl w:ilvl="5" w:tplc="76C6EBFA">
      <w:numFmt w:val="bullet"/>
      <w:lvlText w:val="•"/>
      <w:lvlJc w:val="left"/>
      <w:pPr>
        <w:ind w:left="5834" w:hanging="179"/>
      </w:pPr>
      <w:rPr>
        <w:rFonts w:hint="default"/>
        <w:lang w:val="sq-AL" w:eastAsia="en-US" w:bidi="ar-SA"/>
      </w:rPr>
    </w:lvl>
    <w:lvl w:ilvl="6" w:tplc="83DAB6EA">
      <w:numFmt w:val="bullet"/>
      <w:lvlText w:val="•"/>
      <w:lvlJc w:val="left"/>
      <w:pPr>
        <w:ind w:left="6829" w:hanging="179"/>
      </w:pPr>
      <w:rPr>
        <w:rFonts w:hint="default"/>
        <w:lang w:val="sq-AL" w:eastAsia="en-US" w:bidi="ar-SA"/>
      </w:rPr>
    </w:lvl>
    <w:lvl w:ilvl="7" w:tplc="C132194A">
      <w:numFmt w:val="bullet"/>
      <w:lvlText w:val="•"/>
      <w:lvlJc w:val="left"/>
      <w:pPr>
        <w:ind w:left="7824" w:hanging="179"/>
      </w:pPr>
      <w:rPr>
        <w:rFonts w:hint="default"/>
        <w:lang w:val="sq-AL" w:eastAsia="en-US" w:bidi="ar-SA"/>
      </w:rPr>
    </w:lvl>
    <w:lvl w:ilvl="8" w:tplc="8D02F114">
      <w:numFmt w:val="bullet"/>
      <w:lvlText w:val="•"/>
      <w:lvlJc w:val="left"/>
      <w:pPr>
        <w:ind w:left="8819" w:hanging="179"/>
      </w:pPr>
      <w:rPr>
        <w:rFonts w:hint="default"/>
        <w:lang w:val="sq-AL" w:eastAsia="en-US" w:bidi="ar-SA"/>
      </w:rPr>
    </w:lvl>
  </w:abstractNum>
  <w:abstractNum w:abstractNumId="14" w15:restartNumberingAfterBreak="0">
    <w:nsid w:val="65780AFA"/>
    <w:multiLevelType w:val="hybridMultilevel"/>
    <w:tmpl w:val="8034B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36819"/>
    <w:multiLevelType w:val="hybridMultilevel"/>
    <w:tmpl w:val="C2A00428"/>
    <w:lvl w:ilvl="0" w:tplc="0C000001">
      <w:start w:val="1"/>
      <w:numFmt w:val="bullet"/>
      <w:lvlText w:val=""/>
      <w:lvlJc w:val="left"/>
      <w:pPr>
        <w:ind w:left="1004" w:hanging="360"/>
      </w:pPr>
      <w:rPr>
        <w:rFonts w:ascii="Symbol" w:hAnsi="Symbol"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16" w15:restartNumberingAfterBreak="0">
    <w:nsid w:val="6C8754BE"/>
    <w:multiLevelType w:val="hybridMultilevel"/>
    <w:tmpl w:val="A516C3A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54C4744"/>
    <w:multiLevelType w:val="hybridMultilevel"/>
    <w:tmpl w:val="64105986"/>
    <w:lvl w:ilvl="0" w:tplc="DFF0B2F2">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num w:numId="1" w16cid:durableId="1472598880">
    <w:abstractNumId w:val="10"/>
  </w:num>
  <w:num w:numId="2" w16cid:durableId="877935662">
    <w:abstractNumId w:val="0"/>
  </w:num>
  <w:num w:numId="3" w16cid:durableId="2065563999">
    <w:abstractNumId w:val="17"/>
  </w:num>
  <w:num w:numId="4" w16cid:durableId="2080668377">
    <w:abstractNumId w:val="1"/>
  </w:num>
  <w:num w:numId="5" w16cid:durableId="115418973">
    <w:abstractNumId w:val="2"/>
  </w:num>
  <w:num w:numId="6" w16cid:durableId="1052390926">
    <w:abstractNumId w:val="6"/>
  </w:num>
  <w:num w:numId="7" w16cid:durableId="562986897">
    <w:abstractNumId w:val="7"/>
  </w:num>
  <w:num w:numId="8" w16cid:durableId="1759904505">
    <w:abstractNumId w:val="15"/>
  </w:num>
  <w:num w:numId="9" w16cid:durableId="802239391">
    <w:abstractNumId w:val="5"/>
  </w:num>
  <w:num w:numId="10" w16cid:durableId="401952172">
    <w:abstractNumId w:val="9"/>
  </w:num>
  <w:num w:numId="11" w16cid:durableId="2000226367">
    <w:abstractNumId w:val="16"/>
  </w:num>
  <w:num w:numId="12" w16cid:durableId="30304242">
    <w:abstractNumId w:val="4"/>
  </w:num>
  <w:num w:numId="13" w16cid:durableId="1280913850">
    <w:abstractNumId w:val="12"/>
  </w:num>
  <w:num w:numId="14" w16cid:durableId="1717847270">
    <w:abstractNumId w:val="8"/>
  </w:num>
  <w:num w:numId="15" w16cid:durableId="348529598">
    <w:abstractNumId w:val="13"/>
  </w:num>
  <w:num w:numId="16" w16cid:durableId="1846089803">
    <w:abstractNumId w:val="3"/>
  </w:num>
  <w:num w:numId="17" w16cid:durableId="485781871">
    <w:abstractNumId w:val="11"/>
  </w:num>
  <w:num w:numId="18" w16cid:durableId="10938238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82"/>
    <w:rsid w:val="000020EE"/>
    <w:rsid w:val="000206B6"/>
    <w:rsid w:val="0007517E"/>
    <w:rsid w:val="000B21D6"/>
    <w:rsid w:val="000C3175"/>
    <w:rsid w:val="000D42E8"/>
    <w:rsid w:val="000F5890"/>
    <w:rsid w:val="001017EF"/>
    <w:rsid w:val="001061E0"/>
    <w:rsid w:val="0011368A"/>
    <w:rsid w:val="0012237E"/>
    <w:rsid w:val="0013785C"/>
    <w:rsid w:val="001660EF"/>
    <w:rsid w:val="00194FDE"/>
    <w:rsid w:val="001A2D21"/>
    <w:rsid w:val="001C2C00"/>
    <w:rsid w:val="001C364F"/>
    <w:rsid w:val="001F2B10"/>
    <w:rsid w:val="001F4E15"/>
    <w:rsid w:val="00200098"/>
    <w:rsid w:val="00207ECD"/>
    <w:rsid w:val="002537FF"/>
    <w:rsid w:val="00267AFB"/>
    <w:rsid w:val="00280BB4"/>
    <w:rsid w:val="002817B4"/>
    <w:rsid w:val="002905BF"/>
    <w:rsid w:val="00291981"/>
    <w:rsid w:val="00297905"/>
    <w:rsid w:val="002C7DEE"/>
    <w:rsid w:val="002F1E36"/>
    <w:rsid w:val="003445DE"/>
    <w:rsid w:val="00352DDA"/>
    <w:rsid w:val="003841F9"/>
    <w:rsid w:val="0038762B"/>
    <w:rsid w:val="00395242"/>
    <w:rsid w:val="00396834"/>
    <w:rsid w:val="004021C0"/>
    <w:rsid w:val="00410291"/>
    <w:rsid w:val="00477BBA"/>
    <w:rsid w:val="00495308"/>
    <w:rsid w:val="004A25C7"/>
    <w:rsid w:val="004A60E6"/>
    <w:rsid w:val="004B0CDF"/>
    <w:rsid w:val="004C3FC2"/>
    <w:rsid w:val="005054F2"/>
    <w:rsid w:val="00506A01"/>
    <w:rsid w:val="005114FC"/>
    <w:rsid w:val="005359B6"/>
    <w:rsid w:val="00545F48"/>
    <w:rsid w:val="00555C2F"/>
    <w:rsid w:val="005A7356"/>
    <w:rsid w:val="005C3A7A"/>
    <w:rsid w:val="005E1B21"/>
    <w:rsid w:val="005E3C59"/>
    <w:rsid w:val="005E3EBB"/>
    <w:rsid w:val="005F0B24"/>
    <w:rsid w:val="00620FFB"/>
    <w:rsid w:val="00623868"/>
    <w:rsid w:val="00625AC5"/>
    <w:rsid w:val="0067451D"/>
    <w:rsid w:val="006C2F1A"/>
    <w:rsid w:val="006E2BBE"/>
    <w:rsid w:val="007040D1"/>
    <w:rsid w:val="00751EF9"/>
    <w:rsid w:val="00763833"/>
    <w:rsid w:val="0076526A"/>
    <w:rsid w:val="00782E28"/>
    <w:rsid w:val="00786F22"/>
    <w:rsid w:val="007917C7"/>
    <w:rsid w:val="007C7F00"/>
    <w:rsid w:val="00823A72"/>
    <w:rsid w:val="0082617F"/>
    <w:rsid w:val="0083200A"/>
    <w:rsid w:val="00836B2D"/>
    <w:rsid w:val="008421FE"/>
    <w:rsid w:val="00862824"/>
    <w:rsid w:val="00896F31"/>
    <w:rsid w:val="008B4377"/>
    <w:rsid w:val="008B5FD6"/>
    <w:rsid w:val="008E1A06"/>
    <w:rsid w:val="008E370F"/>
    <w:rsid w:val="008E381C"/>
    <w:rsid w:val="008E6876"/>
    <w:rsid w:val="008F4146"/>
    <w:rsid w:val="008F6498"/>
    <w:rsid w:val="00903E10"/>
    <w:rsid w:val="00913350"/>
    <w:rsid w:val="00932324"/>
    <w:rsid w:val="0097527E"/>
    <w:rsid w:val="0099292E"/>
    <w:rsid w:val="009A139C"/>
    <w:rsid w:val="009B4745"/>
    <w:rsid w:val="009B5BB2"/>
    <w:rsid w:val="009C2E32"/>
    <w:rsid w:val="00A07018"/>
    <w:rsid w:val="00A07DFC"/>
    <w:rsid w:val="00A36030"/>
    <w:rsid w:val="00A514F0"/>
    <w:rsid w:val="00A85AE6"/>
    <w:rsid w:val="00A95465"/>
    <w:rsid w:val="00AB6544"/>
    <w:rsid w:val="00B1147F"/>
    <w:rsid w:val="00B21ED4"/>
    <w:rsid w:val="00B23D7D"/>
    <w:rsid w:val="00B33E99"/>
    <w:rsid w:val="00B54D2A"/>
    <w:rsid w:val="00B86659"/>
    <w:rsid w:val="00B9574D"/>
    <w:rsid w:val="00BA19D2"/>
    <w:rsid w:val="00BE7F68"/>
    <w:rsid w:val="00C0230B"/>
    <w:rsid w:val="00C30478"/>
    <w:rsid w:val="00C72E7D"/>
    <w:rsid w:val="00C82013"/>
    <w:rsid w:val="00CB3E8D"/>
    <w:rsid w:val="00CB6E22"/>
    <w:rsid w:val="00CD38D1"/>
    <w:rsid w:val="00CD3C9D"/>
    <w:rsid w:val="00CE1ABD"/>
    <w:rsid w:val="00CE34FB"/>
    <w:rsid w:val="00D06CCE"/>
    <w:rsid w:val="00D5713C"/>
    <w:rsid w:val="00D71096"/>
    <w:rsid w:val="00DB566E"/>
    <w:rsid w:val="00DB5A66"/>
    <w:rsid w:val="00DC1DA9"/>
    <w:rsid w:val="00DC5275"/>
    <w:rsid w:val="00DC5DA9"/>
    <w:rsid w:val="00DD4F9F"/>
    <w:rsid w:val="00DF4C81"/>
    <w:rsid w:val="00E56871"/>
    <w:rsid w:val="00E64936"/>
    <w:rsid w:val="00E77B82"/>
    <w:rsid w:val="00E9416B"/>
    <w:rsid w:val="00EC4C01"/>
    <w:rsid w:val="00EF5791"/>
    <w:rsid w:val="00F23AF8"/>
    <w:rsid w:val="00F31008"/>
    <w:rsid w:val="00F37870"/>
    <w:rsid w:val="00F43FF6"/>
    <w:rsid w:val="00F77EE1"/>
    <w:rsid w:val="00F831D1"/>
    <w:rsid w:val="00F86BEA"/>
    <w:rsid w:val="00FF3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C5CE"/>
  <w15:docId w15:val="{68190243-0CF0-4345-838B-F175BF76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42"/>
  </w:style>
  <w:style w:type="paragraph" w:styleId="Heading1">
    <w:name w:val="heading 1"/>
    <w:basedOn w:val="Normal"/>
    <w:next w:val="Normal"/>
    <w:link w:val="Heading1Char"/>
    <w:uiPriority w:val="9"/>
    <w:qFormat/>
    <w:rsid w:val="00D06CC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97905"/>
    <w:pPr>
      <w:spacing w:before="100" w:beforeAutospacing="1" w:after="100" w:afterAutospacing="1" w:line="240" w:lineRule="auto"/>
      <w:jc w:val="both"/>
      <w:outlineLvl w:val="1"/>
    </w:pPr>
    <w:rPr>
      <w:rFonts w:ascii="Times New Roman" w:eastAsia="Times New Roman" w:hAnsi="Times New Roman" w:cs="Times New Roman"/>
      <w:b/>
      <w:bCs/>
      <w:sz w:val="36"/>
      <w:szCs w:val="36"/>
      <w:lang w:val="en-GB"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836B2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F0"/>
    <w:rPr>
      <w:rFonts w:ascii="Tahoma" w:hAnsi="Tahoma" w:cs="Tahoma"/>
      <w:sz w:val="16"/>
      <w:szCs w:val="16"/>
    </w:rPr>
  </w:style>
  <w:style w:type="paragraph" w:styleId="NoSpacing">
    <w:name w:val="No Spacing"/>
    <w:uiPriority w:val="1"/>
    <w:qFormat/>
    <w:rsid w:val="00A514F0"/>
    <w:pPr>
      <w:spacing w:after="0" w:line="240" w:lineRule="auto"/>
    </w:pPr>
    <w:rPr>
      <w:kern w:val="2"/>
    </w:rPr>
  </w:style>
  <w:style w:type="character" w:styleId="Hyperlink">
    <w:name w:val="Hyperlink"/>
    <w:basedOn w:val="DefaultParagraphFont"/>
    <w:uiPriority w:val="99"/>
    <w:unhideWhenUsed/>
    <w:rsid w:val="008E1A06"/>
    <w:rPr>
      <w:color w:val="0563C1" w:themeColor="hyperlink"/>
      <w:u w:val="single"/>
    </w:rPr>
  </w:style>
  <w:style w:type="character" w:styleId="CommentReference">
    <w:name w:val="annotation reference"/>
    <w:basedOn w:val="DefaultParagraphFont"/>
    <w:uiPriority w:val="99"/>
    <w:semiHidden/>
    <w:unhideWhenUsed/>
    <w:rsid w:val="008E1A06"/>
    <w:rPr>
      <w:sz w:val="16"/>
      <w:szCs w:val="16"/>
    </w:rPr>
  </w:style>
  <w:style w:type="paragraph" w:styleId="CommentText">
    <w:name w:val="annotation text"/>
    <w:basedOn w:val="Normal"/>
    <w:link w:val="CommentTextChar"/>
    <w:uiPriority w:val="99"/>
    <w:semiHidden/>
    <w:unhideWhenUsed/>
    <w:rsid w:val="008E1A06"/>
    <w:pPr>
      <w:spacing w:line="240" w:lineRule="auto"/>
    </w:pPr>
    <w:rPr>
      <w:sz w:val="20"/>
      <w:szCs w:val="20"/>
    </w:rPr>
  </w:style>
  <w:style w:type="character" w:customStyle="1" w:styleId="CommentTextChar">
    <w:name w:val="Comment Text Char"/>
    <w:basedOn w:val="DefaultParagraphFont"/>
    <w:link w:val="CommentText"/>
    <w:uiPriority w:val="99"/>
    <w:semiHidden/>
    <w:rsid w:val="008E1A06"/>
    <w:rPr>
      <w:sz w:val="20"/>
      <w:szCs w:val="20"/>
    </w:rPr>
  </w:style>
  <w:style w:type="paragraph" w:styleId="CommentSubject">
    <w:name w:val="annotation subject"/>
    <w:basedOn w:val="CommentText"/>
    <w:next w:val="CommentText"/>
    <w:link w:val="CommentSubjectChar"/>
    <w:uiPriority w:val="99"/>
    <w:semiHidden/>
    <w:unhideWhenUsed/>
    <w:rsid w:val="008E1A06"/>
    <w:rPr>
      <w:b/>
      <w:bCs/>
    </w:rPr>
  </w:style>
  <w:style w:type="character" w:customStyle="1" w:styleId="CommentSubjectChar">
    <w:name w:val="Comment Subject Char"/>
    <w:basedOn w:val="CommentTextChar"/>
    <w:link w:val="CommentSubject"/>
    <w:uiPriority w:val="99"/>
    <w:semiHidden/>
    <w:rsid w:val="008E1A06"/>
    <w:rPr>
      <w:b/>
      <w:bCs/>
      <w:sz w:val="20"/>
      <w:szCs w:val="20"/>
    </w:rPr>
  </w:style>
  <w:style w:type="character" w:customStyle="1" w:styleId="Heading2Char">
    <w:name w:val="Heading 2 Char"/>
    <w:basedOn w:val="DefaultParagraphFont"/>
    <w:link w:val="Heading2"/>
    <w:uiPriority w:val="9"/>
    <w:rsid w:val="00297905"/>
    <w:rPr>
      <w:rFonts w:ascii="Times New Roman" w:eastAsia="Times New Roman" w:hAnsi="Times New Roman" w:cs="Times New Roman"/>
      <w:b/>
      <w:bCs/>
      <w:sz w:val="36"/>
      <w:szCs w:val="36"/>
      <w:lang w:val="en-GB" w:eastAsia="sq-AL"/>
    </w:rPr>
  </w:style>
  <w:style w:type="paragraph" w:styleId="BodyText">
    <w:name w:val="Body Text"/>
    <w:basedOn w:val="Normal"/>
    <w:link w:val="BodyTextChar"/>
    <w:uiPriority w:val="1"/>
    <w:qFormat/>
    <w:rsid w:val="00D06CCE"/>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D06CCE"/>
    <w:rPr>
      <w:rFonts w:ascii="Times New Roman" w:eastAsia="Times New Roman" w:hAnsi="Times New Roman" w:cs="Times New Roman"/>
      <w:sz w:val="24"/>
      <w:szCs w:val="24"/>
      <w:lang w:val="sq-AL"/>
    </w:rPr>
  </w:style>
  <w:style w:type="character" w:customStyle="1" w:styleId="Heading1Char">
    <w:name w:val="Heading 1 Char"/>
    <w:basedOn w:val="DefaultParagraphFont"/>
    <w:link w:val="Heading1"/>
    <w:uiPriority w:val="9"/>
    <w:rsid w:val="00D06CCE"/>
    <w:rPr>
      <w:rFonts w:asciiTheme="majorHAnsi" w:eastAsiaTheme="majorEastAsia" w:hAnsiTheme="majorHAnsi" w:cstheme="majorBidi"/>
      <w:b/>
      <w:bCs/>
      <w:color w:val="2F5496" w:themeColor="accent1" w:themeShade="BF"/>
      <w:sz w:val="28"/>
      <w:szCs w:val="28"/>
    </w:rPr>
  </w:style>
  <w:style w:type="paragraph" w:styleId="Revision">
    <w:name w:val="Revision"/>
    <w:hidden/>
    <w:uiPriority w:val="99"/>
    <w:semiHidden/>
    <w:rsid w:val="00002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4823-DBB7-4238-963C-95C8452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adm_office@vorae.org</dc:creator>
  <cp:lastModifiedBy>adm_office@vorae.org</cp:lastModifiedBy>
  <cp:revision>3</cp:revision>
  <cp:lastPrinted>2023-05-17T10:58:00Z</cp:lastPrinted>
  <dcterms:created xsi:type="dcterms:W3CDTF">2023-05-17T11:00:00Z</dcterms:created>
  <dcterms:modified xsi:type="dcterms:W3CDTF">2023-05-17T11:17:00Z</dcterms:modified>
</cp:coreProperties>
</file>