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438"/>
        <w:gridCol w:w="1721"/>
        <w:gridCol w:w="8366"/>
      </w:tblGrid>
      <w:tr w:rsidR="000C6114" w14:paraId="3A718CA6" w14:textId="77777777" w:rsidTr="00516050">
        <w:trPr>
          <w:trHeight w:val="385"/>
          <w:jc w:val="center"/>
        </w:trPr>
        <w:tc>
          <w:tcPr>
            <w:tcW w:w="10525" w:type="dxa"/>
            <w:gridSpan w:val="3"/>
            <w:shd w:val="clear" w:color="auto" w:fill="E2EFD9" w:themeFill="accent6" w:themeFillTint="33"/>
            <w:vAlign w:val="center"/>
          </w:tcPr>
          <w:p w14:paraId="096D2001" w14:textId="6D43342F" w:rsidR="000C6114" w:rsidRDefault="001C1D72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FTES</w:t>
            </w:r>
            <w:r w:rsidR="004E7E63">
              <w:rPr>
                <w:rFonts w:ascii="Times New Roman" w:hAnsi="Times New Roman" w:cs="Times New Roman"/>
                <w:b/>
                <w:bCs/>
              </w:rPr>
              <w:t>Ë</w:t>
            </w:r>
            <w:r w:rsidR="000C6114">
              <w:rPr>
                <w:rFonts w:ascii="Times New Roman" w:hAnsi="Times New Roman" w:cs="Times New Roman"/>
                <w:b/>
                <w:bCs/>
              </w:rPr>
              <w:t xml:space="preserve"> PËR OFER</w:t>
            </w:r>
            <w:r w:rsidR="004E7E63">
              <w:rPr>
                <w:rFonts w:ascii="Times New Roman" w:hAnsi="Times New Roman" w:cs="Times New Roman"/>
                <w:b/>
                <w:bCs/>
              </w:rPr>
              <w:t>TË</w:t>
            </w:r>
          </w:p>
        </w:tc>
      </w:tr>
      <w:tr w:rsidR="000C6114" w14:paraId="4D1171D8" w14:textId="77777777" w:rsidTr="005A6214">
        <w:trPr>
          <w:trHeight w:val="283"/>
          <w:jc w:val="center"/>
        </w:trPr>
        <w:tc>
          <w:tcPr>
            <w:tcW w:w="438" w:type="dxa"/>
            <w:vAlign w:val="center"/>
          </w:tcPr>
          <w:p w14:paraId="312D7E51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17" w:type="dxa"/>
            <w:vAlign w:val="center"/>
          </w:tcPr>
          <w:p w14:paraId="3953C43D" w14:textId="77777777" w:rsidR="000C6114" w:rsidRPr="00165028" w:rsidRDefault="000C6114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650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Titulli</w:t>
            </w:r>
            <w:proofErr w:type="spellEnd"/>
            <w:r w:rsidRPr="0016502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5D9C37B1" w14:textId="67AB30DF" w:rsidR="000C6114" w:rsidRPr="00165028" w:rsidRDefault="000E5BE9" w:rsidP="00B7030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E5BE9">
              <w:rPr>
                <w:rFonts w:ascii="Times New Roman" w:hAnsi="Times New Roman" w:cs="Times New Roman"/>
              </w:rPr>
              <w:t>Furnizimi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BE9">
              <w:rPr>
                <w:rFonts w:ascii="Times New Roman" w:hAnsi="Times New Roman" w:cs="Times New Roman"/>
              </w:rPr>
              <w:t>dhe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BE9">
              <w:rPr>
                <w:rFonts w:ascii="Times New Roman" w:hAnsi="Times New Roman" w:cs="Times New Roman"/>
              </w:rPr>
              <w:t>montimi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BE9">
              <w:rPr>
                <w:rFonts w:ascii="Times New Roman" w:hAnsi="Times New Roman" w:cs="Times New Roman"/>
              </w:rPr>
              <w:t>i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BE9">
              <w:rPr>
                <w:rFonts w:ascii="Times New Roman" w:hAnsi="Times New Roman" w:cs="Times New Roman"/>
              </w:rPr>
              <w:t>paneleve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BE9">
              <w:rPr>
                <w:rFonts w:ascii="Times New Roman" w:hAnsi="Times New Roman" w:cs="Times New Roman"/>
              </w:rPr>
              <w:t>solare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BE9">
              <w:rPr>
                <w:rFonts w:ascii="Times New Roman" w:hAnsi="Times New Roman" w:cs="Times New Roman"/>
              </w:rPr>
              <w:t>në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BE9">
              <w:rPr>
                <w:rFonts w:ascii="Times New Roman" w:hAnsi="Times New Roman" w:cs="Times New Roman"/>
              </w:rPr>
              <w:t>shkollën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0E5BE9">
              <w:rPr>
                <w:rFonts w:ascii="Times New Roman" w:hAnsi="Times New Roman" w:cs="Times New Roman"/>
              </w:rPr>
              <w:t>mesme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BE9">
              <w:rPr>
                <w:rFonts w:ascii="Times New Roman" w:hAnsi="Times New Roman" w:cs="Times New Roman"/>
              </w:rPr>
              <w:t>të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BE9">
              <w:rPr>
                <w:rFonts w:ascii="Times New Roman" w:hAnsi="Times New Roman" w:cs="Times New Roman"/>
              </w:rPr>
              <w:t>lartë</w:t>
            </w:r>
            <w:proofErr w:type="spellEnd"/>
            <w:r w:rsidRPr="000E5BE9">
              <w:rPr>
                <w:rFonts w:ascii="Times New Roman" w:hAnsi="Times New Roman" w:cs="Times New Roman"/>
              </w:rPr>
              <w:t xml:space="preserve"> “Kujtim Krasniqi” </w:t>
            </w:r>
            <w:proofErr w:type="spellStart"/>
            <w:r w:rsidRPr="000E5BE9">
              <w:rPr>
                <w:rFonts w:ascii="Times New Roman" w:hAnsi="Times New Roman" w:cs="Times New Roman"/>
              </w:rPr>
              <w:t>Malishevë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114" w14:paraId="360A1BE5" w14:textId="77777777" w:rsidTr="005A6214">
        <w:trPr>
          <w:trHeight w:val="283"/>
          <w:jc w:val="center"/>
        </w:trPr>
        <w:tc>
          <w:tcPr>
            <w:tcW w:w="438" w:type="dxa"/>
            <w:vAlign w:val="center"/>
          </w:tcPr>
          <w:p w14:paraId="31493E91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17" w:type="dxa"/>
            <w:vAlign w:val="center"/>
          </w:tcPr>
          <w:p w14:paraId="61F20502" w14:textId="6CD3EF69" w:rsidR="000C6114" w:rsidRPr="00165028" w:rsidRDefault="000C6114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Data e </w:t>
            </w:r>
            <w:proofErr w:type="spellStart"/>
            <w:r w:rsidR="001C1D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ftesë</w:t>
            </w:r>
            <w:r w:rsidR="00141B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</w:t>
            </w:r>
            <w:proofErr w:type="spellEnd"/>
            <w:r w:rsidR="00141B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1CB710BE" w14:textId="0053FA43" w:rsidR="000C6114" w:rsidRPr="004B18DE" w:rsidRDefault="000C6114" w:rsidP="009123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5095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1</w:t>
            </w:r>
            <w:r w:rsidR="00E51184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9</w:t>
            </w:r>
            <w:r w:rsidRPr="004A5095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.01.2024</w:t>
            </w:r>
          </w:p>
        </w:tc>
      </w:tr>
      <w:tr w:rsidR="000C6114" w14:paraId="6C5372CE" w14:textId="77777777" w:rsidTr="00051049">
        <w:trPr>
          <w:trHeight w:val="143"/>
          <w:jc w:val="center"/>
        </w:trPr>
        <w:tc>
          <w:tcPr>
            <w:tcW w:w="438" w:type="dxa"/>
            <w:vAlign w:val="center"/>
          </w:tcPr>
          <w:p w14:paraId="3CDCF5FC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717" w:type="dxa"/>
            <w:vAlign w:val="center"/>
          </w:tcPr>
          <w:p w14:paraId="03D59D91" w14:textId="77777777" w:rsidR="000C6114" w:rsidRPr="00165028" w:rsidRDefault="000C6114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dorëzim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ofertave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6805EABD" w14:textId="1A938FE0" w:rsidR="000C6114" w:rsidRPr="004B18DE" w:rsidRDefault="00984115" w:rsidP="000C611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0</w:t>
            </w:r>
            <w:r w:rsidR="00E51184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9</w:t>
            </w:r>
            <w:r w:rsidR="000C6114" w:rsidRPr="004A5095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2</w:t>
            </w:r>
            <w:r w:rsidR="000C6114" w:rsidRPr="004A5095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.2024,</w:t>
            </w:r>
            <w:r w:rsidR="000C6114" w:rsidRPr="00EA3B7B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="00EA3B7B" w:rsidRPr="00EA3B7B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CoB</w:t>
            </w:r>
            <w:proofErr w:type="spellEnd"/>
          </w:p>
          <w:p w14:paraId="350A6F0F" w14:textId="460B3B50" w:rsidR="002F556D" w:rsidRPr="00165028" w:rsidRDefault="002F556D" w:rsidP="002F556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Ofertat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pranuara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pas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afatit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nuk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pranohen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nuk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merren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parasysh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vlerësim</w:t>
            </w:r>
            <w:proofErr w:type="spellEnd"/>
            <w:r w:rsidRPr="0058374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C6114" w14:paraId="6E31181A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5868394D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717" w:type="dxa"/>
            <w:vAlign w:val="center"/>
          </w:tcPr>
          <w:p w14:paraId="316B318A" w14:textId="77777777" w:rsidR="000C6114" w:rsidRPr="00165028" w:rsidRDefault="000C6114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dorëzimit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34F0B3B8" w14:textId="4ADB5517" w:rsidR="000B5CF7" w:rsidRDefault="000B5CF7" w:rsidP="000B5C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Oferta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dorëzohet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zarf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mbyllur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zyr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 Caritas-it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Zviceran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Kosovë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adresën</w:t>
            </w:r>
            <w:proofErr w:type="spellEnd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 xml:space="preserve"> Rr. Fazli Balaj, nr. 59, 10000 </w:t>
            </w:r>
            <w:proofErr w:type="spellStart"/>
            <w:r w:rsidRPr="000B5CF7">
              <w:rPr>
                <w:rFonts w:ascii="Times New Roman" w:hAnsi="Times New Roman" w:cs="Times New Roman"/>
                <w:sz w:val="21"/>
                <w:szCs w:val="21"/>
              </w:rPr>
              <w:t>Prishtinë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8584A8E" w14:textId="757FDC26" w:rsidR="000C6114" w:rsidRPr="00051049" w:rsidRDefault="000B5CF7" w:rsidP="000B5CF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Zarfi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411D5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="00B411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B411D5">
              <w:rPr>
                <w:rFonts w:ascii="Times New Roman" w:hAnsi="Times New Roman" w:cs="Times New Roman"/>
                <w:sz w:val="21"/>
                <w:szCs w:val="21"/>
              </w:rPr>
              <w:t>përbashkët</w:t>
            </w:r>
            <w:proofErr w:type="spellEnd"/>
            <w:r w:rsidR="00B411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përmbajë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ofertën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teknike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përfshirë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gjitha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dokumentet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tjera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një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zarf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vetëm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ofertën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një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zarf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vetëm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Dokumentet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jenë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nënshkruara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vulosura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5104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Mbishkrimi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zarf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përmbajë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informata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mbi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titullin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ofertës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emrin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kompanisë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dorëzon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ofertën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emrin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organizatës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pranuese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C6114" w14:paraId="41D6C17E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6C769AA6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717" w:type="dxa"/>
            <w:vAlign w:val="center"/>
          </w:tcPr>
          <w:p w14:paraId="1D17C03A" w14:textId="0CC6FEE5" w:rsidR="000C6114" w:rsidRPr="00165028" w:rsidRDefault="00EE5E05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16F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Kushtet</w:t>
            </w:r>
            <w:proofErr w:type="spellEnd"/>
            <w:r w:rsidRPr="00416F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e </w:t>
            </w:r>
            <w:proofErr w:type="spellStart"/>
            <w:r w:rsidRPr="00416F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përgjithshme</w:t>
            </w:r>
            <w:proofErr w:type="spellEnd"/>
            <w:r w:rsidRPr="00416FD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2B34D2EA" w14:textId="77777777" w:rsidR="000C6114" w:rsidRDefault="00EE5E05" w:rsidP="00EE5E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Oferta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financiare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jetë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EURO</w:t>
            </w:r>
          </w:p>
          <w:p w14:paraId="29BD87A0" w14:textId="77777777" w:rsidR="00EE5E05" w:rsidRDefault="00EE5E05" w:rsidP="00EE5E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Ç</w:t>
            </w:r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mimi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jetë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F29B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 TVSH</w:t>
            </w:r>
          </w:p>
          <w:p w14:paraId="31625D93" w14:textId="1C44D45B" w:rsidR="00EE5E05" w:rsidRPr="00EE5E05" w:rsidRDefault="00EE5E05" w:rsidP="00EE5E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Oferta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jetë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vlefshme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3322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ditë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nga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afati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fundit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dorëzimin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ofertave</w:t>
            </w:r>
            <w:proofErr w:type="spellEnd"/>
          </w:p>
          <w:p w14:paraId="79C560B9" w14:textId="77777777" w:rsidR="00EE5E05" w:rsidRPr="00EE5E05" w:rsidRDefault="00EE5E05" w:rsidP="00EE5E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Dokumentet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mund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dorëzohen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anglisht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ose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shqip</w:t>
            </w:r>
            <w:proofErr w:type="spellEnd"/>
          </w:p>
          <w:p w14:paraId="6E23217F" w14:textId="77777777" w:rsidR="00EE5E05" w:rsidRDefault="00EE5E05" w:rsidP="00B7030B">
            <w:pPr>
              <w:pStyle w:val="ListParagraph"/>
              <w:numPr>
                <w:ilvl w:val="0"/>
                <w:numId w:val="10"/>
              </w:numPr>
              <w:spacing w:line="259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Pagesa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bëhet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përmes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llogarisë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bankare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pas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ofrimit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plotë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A14B2">
              <w:rPr>
                <w:rFonts w:ascii="Times New Roman" w:hAnsi="Times New Roman" w:cs="Times New Roman"/>
                <w:sz w:val="21"/>
                <w:szCs w:val="21"/>
              </w:rPr>
              <w:t>furnizimeve</w:t>
            </w:r>
            <w:proofErr w:type="spellEnd"/>
            <w:r w:rsidR="00AA14B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EE5E05">
              <w:rPr>
                <w:rFonts w:ascii="Times New Roman" w:hAnsi="Times New Roman" w:cs="Times New Roman"/>
                <w:sz w:val="21"/>
                <w:szCs w:val="21"/>
              </w:rPr>
              <w:t>shërbimeve</w:t>
            </w:r>
            <w:proofErr w:type="spellEnd"/>
          </w:p>
          <w:p w14:paraId="33363688" w14:textId="0F78E084" w:rsidR="006C000C" w:rsidRPr="00EE5E05" w:rsidRDefault="006C000C" w:rsidP="00B7030B">
            <w:pPr>
              <w:pStyle w:val="ListParagraph"/>
              <w:numPr>
                <w:ilvl w:val="0"/>
                <w:numId w:val="10"/>
              </w:numPr>
              <w:spacing w:line="259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Buxheti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planifikuar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6C00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EUR </w:t>
            </w:r>
            <w:r w:rsidR="00DD194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10,000.00</w:t>
            </w:r>
          </w:p>
        </w:tc>
      </w:tr>
      <w:tr w:rsidR="000C6114" w14:paraId="4C595429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66C9E08E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717" w:type="dxa"/>
            <w:vAlign w:val="center"/>
          </w:tcPr>
          <w:p w14:paraId="69B882FF" w14:textId="475E8EC4" w:rsidR="000C6114" w:rsidRPr="00165028" w:rsidRDefault="009B2339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Dokumentet</w:t>
            </w:r>
            <w:proofErr w:type="spellEnd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që</w:t>
            </w:r>
            <w:proofErr w:type="spellEnd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duhen</w:t>
            </w:r>
            <w:proofErr w:type="spellEnd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dorëzuar</w:t>
            </w:r>
            <w:proofErr w:type="spellEnd"/>
            <w:r w:rsidRPr="008E7EF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0DCCB6CB" w14:textId="52C7FCC9" w:rsidR="009B2339" w:rsidRPr="00460604" w:rsidRDefault="009B2339" w:rsidP="009B2339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Formulari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plotësuar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siç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jepet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Aneksin</w:t>
            </w:r>
            <w:proofErr w:type="spellEnd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1</w:t>
            </w:r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Përshkrimi</w:t>
            </w:r>
            <w:proofErr w:type="spellEnd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teknik</w:t>
            </w:r>
            <w:proofErr w:type="spellEnd"/>
          </w:p>
          <w:p w14:paraId="018D3223" w14:textId="59E60A74" w:rsidR="009B2339" w:rsidRDefault="009B2339" w:rsidP="009B2339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Formulari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plotësuar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siç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jepet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Aneksin</w:t>
            </w:r>
            <w:proofErr w:type="spellEnd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</w:t>
            </w:r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Oferta</w:t>
            </w:r>
            <w:proofErr w:type="spellEnd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financiare</w:t>
            </w:r>
            <w:proofErr w:type="spellEnd"/>
          </w:p>
          <w:p w14:paraId="20C91885" w14:textId="512B8261" w:rsidR="009B2339" w:rsidRDefault="009B2339" w:rsidP="009B2339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Formulari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plotësuar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siç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jepet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Aneksin</w:t>
            </w:r>
            <w:proofErr w:type="spellEnd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3</w:t>
            </w:r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Pajtueshmëria</w:t>
            </w:r>
            <w:proofErr w:type="spellEnd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me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kushtet</w:t>
            </w:r>
            <w:proofErr w:type="spellEnd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C497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tjera</w:t>
            </w:r>
            <w:proofErr w:type="spellEnd"/>
          </w:p>
          <w:p w14:paraId="5DBE7BCF" w14:textId="697E3C9C" w:rsidR="009B2339" w:rsidRDefault="009B2339" w:rsidP="009B2339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Formulari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plotësuar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siç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jepet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Aneksin</w:t>
            </w:r>
            <w:proofErr w:type="spellEnd"/>
            <w:r w:rsidRPr="00024F3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</w:t>
            </w:r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Identifikimi</w:t>
            </w:r>
            <w:proofErr w:type="spellEnd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Operatorit</w:t>
            </w:r>
            <w:proofErr w:type="spellEnd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3702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Ekonomik</w:t>
            </w:r>
            <w:proofErr w:type="spellEnd"/>
          </w:p>
          <w:p w14:paraId="0A8D1194" w14:textId="77777777" w:rsidR="000C6114" w:rsidRDefault="0045179A" w:rsidP="001F29BE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Ç</w:t>
            </w:r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>ertifikata</w:t>
            </w:r>
            <w:proofErr w:type="spellEnd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>regjistrimit</w:t>
            </w:r>
            <w:proofErr w:type="spellEnd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9B2339" w:rsidRPr="00524FCB">
              <w:rPr>
                <w:rFonts w:ascii="Times New Roman" w:hAnsi="Times New Roman" w:cs="Times New Roman"/>
                <w:sz w:val="21"/>
                <w:szCs w:val="21"/>
              </w:rPr>
              <w:t>biznesit</w:t>
            </w:r>
            <w:proofErr w:type="spellEnd"/>
          </w:p>
          <w:p w14:paraId="2134A356" w14:textId="77777777" w:rsidR="001103B8" w:rsidRDefault="001103B8" w:rsidP="001F29BE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Garancioni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>
              <w:t xml:space="preserve"> </w:t>
            </w:r>
            <w:proofErr w:type="spellStart"/>
            <w:r w:rsidRPr="001103B8">
              <w:rPr>
                <w:rFonts w:ascii="Times New Roman" w:hAnsi="Times New Roman" w:cs="Times New Roman"/>
                <w:sz w:val="21"/>
                <w:szCs w:val="21"/>
              </w:rPr>
              <w:t>Panelet</w:t>
            </w:r>
            <w:proofErr w:type="spellEnd"/>
            <w:r w:rsidRPr="001103B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3B8">
              <w:rPr>
                <w:rFonts w:ascii="Times New Roman" w:hAnsi="Times New Roman" w:cs="Times New Roman"/>
                <w:sz w:val="21"/>
                <w:szCs w:val="21"/>
              </w:rPr>
              <w:t>Fotovoltaike</w:t>
            </w:r>
            <w:proofErr w:type="spellEnd"/>
          </w:p>
          <w:p w14:paraId="6686618D" w14:textId="433C1793" w:rsidR="001103B8" w:rsidRPr="00165028" w:rsidRDefault="001103B8" w:rsidP="001F29BE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Garancioni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103B8">
              <w:rPr>
                <w:rFonts w:ascii="Times New Roman" w:hAnsi="Times New Roman" w:cs="Times New Roman"/>
                <w:sz w:val="21"/>
                <w:szCs w:val="21"/>
              </w:rPr>
              <w:t>Inverteri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proofErr w:type="spellEnd"/>
            <w:r w:rsidRPr="001103B8">
              <w:rPr>
                <w:rFonts w:ascii="Times New Roman" w:hAnsi="Times New Roman" w:cs="Times New Roman"/>
                <w:sz w:val="21"/>
                <w:szCs w:val="21"/>
              </w:rPr>
              <w:t xml:space="preserve"> on-grid</w:t>
            </w:r>
          </w:p>
        </w:tc>
      </w:tr>
      <w:tr w:rsidR="000C6114" w14:paraId="1A54FF23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19FE7EFD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717" w:type="dxa"/>
            <w:vAlign w:val="center"/>
          </w:tcPr>
          <w:p w14:paraId="535A7E6F" w14:textId="10C9B8E4" w:rsidR="000C6114" w:rsidRPr="00165028" w:rsidRDefault="00835A53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Kriteret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pranueshmërisë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39C03CE7" w14:textId="77777777" w:rsidR="000C6114" w:rsidRDefault="001E53E0" w:rsidP="001A11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Kriteret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pranueshmërisë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janë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kërkesat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ose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standardet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minimale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që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duhet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plotësojnë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ofertuesit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ecur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më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tej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procesin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prokurimit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Ofertuesit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që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nuk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mund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dëshmojnë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se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plotësojnë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këtë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bazë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përjashtohen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nga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konkurrimi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Kriteret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pranueshmërisë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janë</w:t>
            </w:r>
            <w:proofErr w:type="spellEnd"/>
            <w:r w:rsidRPr="001E53E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51B14FF3" w14:textId="316ED42E" w:rsidR="001E53E0" w:rsidRPr="001C7EA4" w:rsidRDefault="004E7E63" w:rsidP="001A112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Dorëzimi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dokument</w:t>
            </w:r>
            <w:r w:rsidR="004171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acionit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të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kompletuar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siç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kërkohet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në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pikën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6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të</w:t>
            </w:r>
            <w:proofErr w:type="spellEnd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kësaj</w:t>
            </w:r>
            <w:proofErr w:type="spellEnd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1C1D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ftese</w:t>
            </w:r>
            <w:proofErr w:type="spellEnd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</w:t>
            </w:r>
            <w:proofErr w:type="spellEnd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ofertë</w:t>
            </w:r>
            <w:proofErr w:type="spellEnd"/>
            <w:r w:rsidR="000D7598" w:rsidRPr="001C7EA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</w:tr>
      <w:tr w:rsidR="000C6114" w14:paraId="571924AC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49CC9DBB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717" w:type="dxa"/>
            <w:vAlign w:val="center"/>
          </w:tcPr>
          <w:p w14:paraId="49CBFBBB" w14:textId="06578785" w:rsidR="000C6114" w:rsidRPr="00165028" w:rsidRDefault="005A4E4C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Kriteret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e </w:t>
            </w: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vlerësimit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30E31A29" w14:textId="77777777" w:rsidR="000C6114" w:rsidRDefault="00F50C1C" w:rsidP="00F50C1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Oferta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vlerësohet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duke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përdorur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metodën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më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mirë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vlerës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para (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metoda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kombinuar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pikëve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Propozimi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teknik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vlerësohet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me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peshë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80%,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ndërsa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ai </w:t>
            </w:r>
            <w:proofErr w:type="spellStart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>financiar</w:t>
            </w:r>
            <w:proofErr w:type="spellEnd"/>
            <w:r w:rsidRPr="00F50C1C">
              <w:rPr>
                <w:rFonts w:ascii="Times New Roman" w:hAnsi="Times New Roman" w:cs="Times New Roman"/>
                <w:sz w:val="21"/>
                <w:szCs w:val="21"/>
              </w:rPr>
              <w:t xml:space="preserve"> me 20%.</w:t>
            </w:r>
          </w:p>
          <w:tbl>
            <w:tblPr>
              <w:tblStyle w:val="TableGrid"/>
              <w:tblW w:w="7817" w:type="dxa"/>
              <w:jc w:val="center"/>
              <w:tblLook w:val="04A0" w:firstRow="1" w:lastRow="0" w:firstColumn="1" w:lastColumn="0" w:noHBand="0" w:noVBand="1"/>
            </w:tblPr>
            <w:tblGrid>
              <w:gridCol w:w="540"/>
              <w:gridCol w:w="5567"/>
              <w:gridCol w:w="1710"/>
            </w:tblGrid>
            <w:tr w:rsidR="00F50C1C" w14:paraId="6C8282C2" w14:textId="77777777" w:rsidTr="005A6214">
              <w:trPr>
                <w:trHeight w:val="467"/>
                <w:jc w:val="center"/>
              </w:trPr>
              <w:tc>
                <w:tcPr>
                  <w:tcW w:w="540" w:type="dxa"/>
                  <w:shd w:val="clear" w:color="auto" w:fill="E2EFD9" w:themeFill="accent6" w:themeFillTint="33"/>
                  <w:vAlign w:val="center"/>
                </w:tcPr>
                <w:p w14:paraId="47BFBA9D" w14:textId="77777777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#</w:t>
                  </w:r>
                </w:p>
              </w:tc>
              <w:tc>
                <w:tcPr>
                  <w:tcW w:w="5567" w:type="dxa"/>
                  <w:shd w:val="clear" w:color="auto" w:fill="E2EFD9" w:themeFill="accent6" w:themeFillTint="33"/>
                  <w:vAlign w:val="center"/>
                </w:tcPr>
                <w:p w14:paraId="2167060F" w14:textId="1F283DB1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TABELA E KRITEREVE TË VLERËSIMIT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  <w:vAlign w:val="center"/>
                </w:tcPr>
                <w:p w14:paraId="08602BF1" w14:textId="1CBE2990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PESHA</w:t>
                  </w: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%</w:t>
                  </w:r>
                </w:p>
              </w:tc>
            </w:tr>
            <w:tr w:rsidR="00F50C1C" w14:paraId="5756E7A9" w14:textId="77777777" w:rsidTr="005A6214">
              <w:trPr>
                <w:jc w:val="center"/>
              </w:trPr>
              <w:tc>
                <w:tcPr>
                  <w:tcW w:w="540" w:type="dxa"/>
                  <w:shd w:val="clear" w:color="auto" w:fill="E2EFD9" w:themeFill="accent6" w:themeFillTint="33"/>
                  <w:vAlign w:val="center"/>
                </w:tcPr>
                <w:p w14:paraId="65DF2DE2" w14:textId="77777777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567" w:type="dxa"/>
                  <w:shd w:val="clear" w:color="auto" w:fill="E2EFD9" w:themeFill="accent6" w:themeFillTint="33"/>
                  <w:vAlign w:val="center"/>
                </w:tcPr>
                <w:p w14:paraId="3DF01609" w14:textId="13D8FC30" w:rsidR="00F50C1C" w:rsidRPr="00C640ED" w:rsidRDefault="00F50C1C" w:rsidP="00F50C1C">
                  <w:pP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OFERTA TEKNIKE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  <w:vAlign w:val="center"/>
                </w:tcPr>
                <w:p w14:paraId="3E8A366E" w14:textId="77777777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80</w:t>
                  </w:r>
                </w:p>
              </w:tc>
            </w:tr>
            <w:tr w:rsidR="00F50C1C" w14:paraId="50C08A48" w14:textId="77777777" w:rsidTr="00074275">
              <w:trPr>
                <w:jc w:val="center"/>
              </w:trPr>
              <w:tc>
                <w:tcPr>
                  <w:tcW w:w="540" w:type="dxa"/>
                  <w:vAlign w:val="center"/>
                </w:tcPr>
                <w:p w14:paraId="3C022619" w14:textId="77777777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5567" w:type="dxa"/>
                  <w:vAlign w:val="center"/>
                </w:tcPr>
                <w:p w14:paraId="397C4F8B" w14:textId="50FC8B4E" w:rsidR="00F50C1C" w:rsidRPr="00A66D52" w:rsidRDefault="00F50C1C" w:rsidP="00F50C1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Kompania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është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regjistruar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në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ARBK</w:t>
                  </w:r>
                </w:p>
              </w:tc>
              <w:tc>
                <w:tcPr>
                  <w:tcW w:w="1710" w:type="dxa"/>
                  <w:vAlign w:val="center"/>
                </w:tcPr>
                <w:p w14:paraId="710465C1" w14:textId="39008477" w:rsidR="00F50C1C" w:rsidRPr="00A66D52" w:rsidRDefault="009C50C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</w:tr>
            <w:tr w:rsidR="00F50C1C" w14:paraId="046449C4" w14:textId="77777777" w:rsidTr="00074275">
              <w:trPr>
                <w:jc w:val="center"/>
              </w:trPr>
              <w:tc>
                <w:tcPr>
                  <w:tcW w:w="540" w:type="dxa"/>
                  <w:vAlign w:val="center"/>
                </w:tcPr>
                <w:p w14:paraId="0303934D" w14:textId="07D4B97A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891FD6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567" w:type="dxa"/>
                  <w:vAlign w:val="center"/>
                </w:tcPr>
                <w:p w14:paraId="3B36A14D" w14:textId="023C18A3" w:rsidR="00F50C1C" w:rsidRPr="00A66D52" w:rsidRDefault="00C37FE7" w:rsidP="00F50C1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Artikujt</w:t>
                  </w:r>
                  <w:proofErr w:type="spellEnd"/>
                  <w:r w:rsidR="00F50C1C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ofruar</w:t>
                  </w:r>
                  <w:proofErr w:type="spellEnd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janë</w:t>
                  </w:r>
                  <w:proofErr w:type="spellEnd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në</w:t>
                  </w:r>
                  <w:proofErr w:type="spellEnd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përputhje</w:t>
                  </w:r>
                  <w:proofErr w:type="spellEnd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me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specifikat</w:t>
                  </w:r>
                  <w:proofErr w:type="spellEnd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 </w:t>
                  </w:r>
                  <w:proofErr w:type="spellStart"/>
                  <w:r w:rsidR="00B95E6D"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kërkuara</w:t>
                  </w:r>
                  <w:proofErr w:type="spellEnd"/>
                </w:p>
              </w:tc>
              <w:tc>
                <w:tcPr>
                  <w:tcW w:w="1710" w:type="dxa"/>
                  <w:vAlign w:val="center"/>
                </w:tcPr>
                <w:p w14:paraId="39D6E6E2" w14:textId="688E19BA" w:rsidR="00F50C1C" w:rsidRPr="00A66D52" w:rsidRDefault="009C50C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35</w:t>
                  </w:r>
                </w:p>
              </w:tc>
            </w:tr>
            <w:tr w:rsidR="00F50C1C" w14:paraId="2F004746" w14:textId="77777777" w:rsidTr="00074275">
              <w:trPr>
                <w:jc w:val="center"/>
              </w:trPr>
              <w:tc>
                <w:tcPr>
                  <w:tcW w:w="540" w:type="dxa"/>
                  <w:vAlign w:val="center"/>
                </w:tcPr>
                <w:p w14:paraId="166E99A1" w14:textId="46B38604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</w:t>
                  </w:r>
                  <w:r w:rsidR="00891FD6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567" w:type="dxa"/>
                  <w:vAlign w:val="center"/>
                </w:tcPr>
                <w:p w14:paraId="2C087C86" w14:textId="4A3ECAE4" w:rsidR="00F50C1C" w:rsidRPr="00A66D52" w:rsidRDefault="00B95E6D" w:rsidP="00F50C1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Afati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i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kërkuar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i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furnizimit</w:t>
                  </w:r>
                  <w:proofErr w:type="spellEnd"/>
                  <w:r w:rsidR="00F21C4B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dhe</w:t>
                  </w:r>
                  <w:proofErr w:type="spellEnd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66D52">
                    <w:rPr>
                      <w:rFonts w:ascii="Times New Roman" w:hAnsi="Times New Roman" w:cs="Times New Roman"/>
                      <w:sz w:val="21"/>
                      <w:szCs w:val="21"/>
                    </w:rPr>
                    <w:t>montimit</w:t>
                  </w:r>
                  <w:proofErr w:type="spellEnd"/>
                </w:p>
              </w:tc>
              <w:tc>
                <w:tcPr>
                  <w:tcW w:w="1710" w:type="dxa"/>
                  <w:vAlign w:val="center"/>
                </w:tcPr>
                <w:p w14:paraId="5C9DDBA6" w14:textId="1EC360FA" w:rsidR="00F50C1C" w:rsidRPr="00A66D52" w:rsidRDefault="009C50C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</w:tr>
            <w:tr w:rsidR="00F21C4B" w14:paraId="28F44535" w14:textId="77777777" w:rsidTr="00074275">
              <w:trPr>
                <w:jc w:val="center"/>
              </w:trPr>
              <w:tc>
                <w:tcPr>
                  <w:tcW w:w="540" w:type="dxa"/>
                  <w:vAlign w:val="center"/>
                </w:tcPr>
                <w:p w14:paraId="00ED1419" w14:textId="3CE83622" w:rsidR="00F21C4B" w:rsidRDefault="00F21C4B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5567" w:type="dxa"/>
                  <w:vAlign w:val="center"/>
                </w:tcPr>
                <w:p w14:paraId="2228A3AE" w14:textId="56D75A0A" w:rsidR="00F21C4B" w:rsidRPr="00A66D52" w:rsidRDefault="00F21C4B" w:rsidP="00F50C1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Garancioni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ofruar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përputhet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me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garancionin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kërkuar</w:t>
                  </w:r>
                  <w:proofErr w:type="spellEnd"/>
                </w:p>
              </w:tc>
              <w:tc>
                <w:tcPr>
                  <w:tcW w:w="1710" w:type="dxa"/>
                  <w:vAlign w:val="center"/>
                </w:tcPr>
                <w:p w14:paraId="0C1BFE37" w14:textId="6B217BB1" w:rsidR="00F21C4B" w:rsidRPr="00A66D52" w:rsidRDefault="009C50C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</w:tr>
            <w:tr w:rsidR="00F50C1C" w14:paraId="2668E0C2" w14:textId="77777777" w:rsidTr="005A6214">
              <w:trPr>
                <w:jc w:val="center"/>
              </w:trPr>
              <w:tc>
                <w:tcPr>
                  <w:tcW w:w="540" w:type="dxa"/>
                  <w:shd w:val="clear" w:color="auto" w:fill="E2EFD9" w:themeFill="accent6" w:themeFillTint="33"/>
                  <w:vAlign w:val="center"/>
                </w:tcPr>
                <w:p w14:paraId="38BB0559" w14:textId="77777777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567" w:type="dxa"/>
                  <w:shd w:val="clear" w:color="auto" w:fill="E2EFD9" w:themeFill="accent6" w:themeFillTint="33"/>
                  <w:vAlign w:val="center"/>
                </w:tcPr>
                <w:p w14:paraId="79C8F4A8" w14:textId="44D354BF" w:rsidR="00F50C1C" w:rsidRPr="00C640ED" w:rsidRDefault="00B95E6D" w:rsidP="00F50C1C">
                  <w:pP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OFERTA FINANCIARE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  <w:vAlign w:val="center"/>
                </w:tcPr>
                <w:p w14:paraId="2D5EBC41" w14:textId="77777777" w:rsidR="00F50C1C" w:rsidRPr="00C640E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20</w:t>
                  </w:r>
                </w:p>
              </w:tc>
            </w:tr>
            <w:tr w:rsidR="00F50C1C" w14:paraId="495B631E" w14:textId="77777777" w:rsidTr="00074275">
              <w:trPr>
                <w:jc w:val="center"/>
              </w:trPr>
              <w:tc>
                <w:tcPr>
                  <w:tcW w:w="540" w:type="dxa"/>
                  <w:vAlign w:val="center"/>
                </w:tcPr>
                <w:p w14:paraId="20832F78" w14:textId="77777777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2.1</w:t>
                  </w:r>
                </w:p>
              </w:tc>
              <w:tc>
                <w:tcPr>
                  <w:tcW w:w="5567" w:type="dxa"/>
                  <w:vAlign w:val="center"/>
                </w:tcPr>
                <w:p w14:paraId="63C0E2E3" w14:textId="46D0B005" w:rsidR="00F50C1C" w:rsidRDefault="00B95E6D" w:rsidP="00F50C1C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Oferta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financiare</w:t>
                  </w:r>
                  <w:proofErr w:type="spellEnd"/>
                </w:p>
              </w:tc>
              <w:tc>
                <w:tcPr>
                  <w:tcW w:w="1710" w:type="dxa"/>
                  <w:vAlign w:val="center"/>
                </w:tcPr>
                <w:p w14:paraId="79CD0590" w14:textId="77777777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</w:tr>
            <w:tr w:rsidR="00F50C1C" w14:paraId="4B7BAFEF" w14:textId="77777777" w:rsidTr="005A6214">
              <w:trPr>
                <w:trHeight w:val="223"/>
                <w:jc w:val="center"/>
              </w:trPr>
              <w:tc>
                <w:tcPr>
                  <w:tcW w:w="540" w:type="dxa"/>
                  <w:shd w:val="clear" w:color="auto" w:fill="E2EFD9" w:themeFill="accent6" w:themeFillTint="33"/>
                  <w:vAlign w:val="center"/>
                </w:tcPr>
                <w:p w14:paraId="51F64ED6" w14:textId="77777777" w:rsidR="00F50C1C" w:rsidRDefault="00F50C1C" w:rsidP="00F50C1C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567" w:type="dxa"/>
                  <w:shd w:val="clear" w:color="auto" w:fill="E2EFD9" w:themeFill="accent6" w:themeFillTint="33"/>
                  <w:vAlign w:val="center"/>
                </w:tcPr>
                <w:p w14:paraId="713B58E2" w14:textId="77777777" w:rsidR="00F50C1C" w:rsidRPr="00C640ED" w:rsidRDefault="00F50C1C" w:rsidP="00F50C1C">
                  <w:pP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640E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TOTAL 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  <w:vAlign w:val="center"/>
                </w:tcPr>
                <w:p w14:paraId="0CCDBA95" w14:textId="77777777" w:rsidR="00F50C1C" w:rsidRPr="00A4357D" w:rsidRDefault="00F50C1C" w:rsidP="00F50C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4357D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100</w:t>
                  </w:r>
                </w:p>
              </w:tc>
            </w:tr>
          </w:tbl>
          <w:p w14:paraId="318504E2" w14:textId="7CACD7C0" w:rsidR="00F50C1C" w:rsidRPr="00165028" w:rsidRDefault="00F50C1C" w:rsidP="00F50C1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C6114" w14:paraId="683D8AA9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7AA0BAC4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717" w:type="dxa"/>
            <w:vAlign w:val="center"/>
          </w:tcPr>
          <w:p w14:paraId="0329DAB5" w14:textId="22C24135" w:rsidR="000C6114" w:rsidRPr="00165028" w:rsidRDefault="005A4E4C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Përshkrimi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projektit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77B7FBA3" w14:textId="3467D675" w:rsidR="000C6114" w:rsidRPr="00165028" w:rsidRDefault="005A4E4C" w:rsidP="001A11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Projekti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YENI (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Ndikimi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Rinisë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Mjedis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është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krijuar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ndihmuar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autoritetet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lokale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kosovare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që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rrisin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kapacitetin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tyre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trajtuar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cenueshmërinë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vendit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ndaj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ndryshimeve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klimatike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duke u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fokusuar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aspektin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afatgjatë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tek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rinjtë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përmes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shkollave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arsimit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kontekstin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lokal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Prandaj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projekti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lehtësojë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forcimin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rolit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rinjve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si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agjentë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ndryshimeve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klimatike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komuna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C6114" w14:paraId="24592B0E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1BFD5C46" w14:textId="77777777" w:rsidR="000C6114" w:rsidRDefault="000C6114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717" w:type="dxa"/>
            <w:vAlign w:val="center"/>
          </w:tcPr>
          <w:p w14:paraId="61C9ABF7" w14:textId="52C268F9" w:rsidR="000C6114" w:rsidRPr="00165028" w:rsidRDefault="005A4E4C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Përshkrimi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detyrës</w:t>
            </w:r>
            <w:proofErr w:type="spellEnd"/>
            <w:r w:rsidRPr="005A4E4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10D707F6" w14:textId="687C53B8" w:rsidR="000C6114" w:rsidRPr="00165028" w:rsidRDefault="005A4E4C" w:rsidP="001A11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CACH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kuadër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>projektit</w:t>
            </w:r>
            <w:proofErr w:type="spellEnd"/>
            <w:r w:rsidRPr="005A4E4C">
              <w:rPr>
                <w:rFonts w:ascii="Times New Roman" w:hAnsi="Times New Roman" w:cs="Times New Roman"/>
                <w:sz w:val="21"/>
                <w:szCs w:val="21"/>
              </w:rPr>
              <w:t xml:space="preserve"> YENI,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30.11.2023 ka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organizuar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garën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mjedisore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shkolla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mesme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larta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“Dervish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Rozhaja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”,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ku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janë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ndarë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çmime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mjedisore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tri (3)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shkolla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mesme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të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larta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, me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ç’rast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shkolla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mesme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lartë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“</w:t>
            </w:r>
            <w:r w:rsidR="00711247">
              <w:rPr>
                <w:rFonts w:ascii="Times New Roman" w:hAnsi="Times New Roman" w:cs="Times New Roman"/>
                <w:sz w:val="21"/>
                <w:szCs w:val="21"/>
              </w:rPr>
              <w:t>Kujtim Krasniqi</w:t>
            </w:r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”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në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11247">
              <w:rPr>
                <w:rFonts w:ascii="Times New Roman" w:hAnsi="Times New Roman" w:cs="Times New Roman"/>
                <w:sz w:val="21"/>
                <w:szCs w:val="21"/>
              </w:rPr>
              <w:t>Malishevë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ka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fituar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82E14">
              <w:rPr>
                <w:rFonts w:ascii="Times New Roman" w:hAnsi="Times New Roman" w:cs="Times New Roman"/>
                <w:sz w:val="21"/>
                <w:szCs w:val="21"/>
              </w:rPr>
              <w:t>vendin</w:t>
            </w:r>
            <w:proofErr w:type="spellEnd"/>
            <w:r w:rsidR="00882E14">
              <w:rPr>
                <w:rFonts w:ascii="Times New Roman" w:hAnsi="Times New Roman" w:cs="Times New Roman"/>
                <w:sz w:val="21"/>
                <w:szCs w:val="21"/>
              </w:rPr>
              <w:t xml:space="preserve"> e</w:t>
            </w:r>
            <w:r w:rsidR="0071124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11247">
              <w:rPr>
                <w:rFonts w:ascii="Times New Roman" w:hAnsi="Times New Roman" w:cs="Times New Roman"/>
                <w:sz w:val="21"/>
                <w:szCs w:val="21"/>
              </w:rPr>
              <w:t>parë</w:t>
            </w:r>
            <w:proofErr w:type="spellEnd"/>
            <w:r w:rsidR="008F3A3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475BAD" w14:paraId="5A41E31A" w14:textId="77777777" w:rsidTr="005A6214">
        <w:trPr>
          <w:trHeight w:val="265"/>
          <w:jc w:val="center"/>
        </w:trPr>
        <w:tc>
          <w:tcPr>
            <w:tcW w:w="438" w:type="dxa"/>
            <w:vAlign w:val="center"/>
          </w:tcPr>
          <w:p w14:paraId="22677332" w14:textId="4B8603F1" w:rsidR="00475BAD" w:rsidRDefault="00475BAD" w:rsidP="009123A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11</w:t>
            </w:r>
          </w:p>
        </w:tc>
        <w:tc>
          <w:tcPr>
            <w:tcW w:w="1717" w:type="dxa"/>
            <w:vAlign w:val="center"/>
          </w:tcPr>
          <w:p w14:paraId="75BAF7BD" w14:textId="08DCC062" w:rsidR="00475BAD" w:rsidRPr="005A4E4C" w:rsidRDefault="00475BAD" w:rsidP="009123A5">
            <w:pPr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furnizimit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mbjelljes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montimit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370" w:type="dxa"/>
            <w:vAlign w:val="center"/>
          </w:tcPr>
          <w:p w14:paraId="20BEFECE" w14:textId="0AB20AD3" w:rsidR="00475BAD" w:rsidRPr="005A4E4C" w:rsidRDefault="00475BAD" w:rsidP="001A11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Afati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fundit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furnizim</w:t>
            </w:r>
            <w:r w:rsidR="006B0F98">
              <w:rPr>
                <w:rFonts w:ascii="Times New Roman" w:hAnsi="Times New Roman" w:cs="Times New Roman"/>
                <w:sz w:val="21"/>
                <w:szCs w:val="21"/>
              </w:rPr>
              <w:t>in</w:t>
            </w:r>
            <w:proofErr w:type="spellEnd"/>
            <w:r w:rsidR="006B0F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B0F98">
              <w:rPr>
                <w:rFonts w:ascii="Times New Roman" w:hAnsi="Times New Roman" w:cs="Times New Roman"/>
                <w:sz w:val="21"/>
                <w:szCs w:val="21"/>
              </w:rPr>
              <w:t>dhe</w:t>
            </w:r>
            <w:proofErr w:type="spellEnd"/>
            <w:r w:rsidR="006B0F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B0F98">
              <w:rPr>
                <w:rFonts w:ascii="Times New Roman" w:hAnsi="Times New Roman" w:cs="Times New Roman"/>
                <w:sz w:val="21"/>
                <w:szCs w:val="21"/>
              </w:rPr>
              <w:t>montimin</w:t>
            </w:r>
            <w:proofErr w:type="spellEnd"/>
            <w:r w:rsidR="006B0F98">
              <w:rPr>
                <w:rFonts w:ascii="Times New Roman" w:hAnsi="Times New Roman" w:cs="Times New Roman"/>
                <w:sz w:val="21"/>
                <w:szCs w:val="21"/>
              </w:rPr>
              <w:t xml:space="preserve"> e </w:t>
            </w:r>
            <w:proofErr w:type="spellStart"/>
            <w:r w:rsidR="006B0F98">
              <w:rPr>
                <w:rFonts w:ascii="Times New Roman" w:hAnsi="Times New Roman" w:cs="Times New Roman"/>
                <w:sz w:val="21"/>
                <w:szCs w:val="21"/>
              </w:rPr>
              <w:t>paneleve</w:t>
            </w:r>
            <w:proofErr w:type="spellEnd"/>
            <w:r w:rsidR="006B0F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B0F98">
              <w:rPr>
                <w:rFonts w:ascii="Times New Roman" w:hAnsi="Times New Roman" w:cs="Times New Roman"/>
                <w:sz w:val="21"/>
                <w:szCs w:val="21"/>
              </w:rPr>
              <w:t>solare</w:t>
            </w:r>
            <w:proofErr w:type="spellEnd"/>
            <w:r w:rsidR="00BB3D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103B8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11</w:t>
            </w:r>
            <w:r w:rsidR="00FB5374" w:rsidRPr="00FB5374"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  <w:t>.03.2024.</w:t>
            </w:r>
          </w:p>
        </w:tc>
      </w:tr>
    </w:tbl>
    <w:p w14:paraId="7099B8E6" w14:textId="77777777" w:rsidR="00C21770" w:rsidRDefault="00C21770" w:rsidP="001C3B63">
      <w:pPr>
        <w:spacing w:after="6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12BFEC0" w14:textId="77777777" w:rsidR="00E733C8" w:rsidRDefault="00E733C8" w:rsidP="001C3B63">
      <w:pPr>
        <w:spacing w:after="6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BD906F6" w14:textId="77777777" w:rsidR="00E733C8" w:rsidRDefault="00E733C8" w:rsidP="001C3B63">
      <w:pPr>
        <w:spacing w:after="6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08ED7FE" w14:textId="77777777" w:rsidR="00E733C8" w:rsidRDefault="00E733C8" w:rsidP="001C3B63">
      <w:pPr>
        <w:spacing w:after="6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65FC1B40" w14:textId="2B27AA36" w:rsidR="00D135FF" w:rsidRDefault="00D135FF" w:rsidP="001C3B63">
      <w:pPr>
        <w:spacing w:after="6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5EAC">
        <w:rPr>
          <w:rFonts w:ascii="Times New Roman" w:hAnsi="Times New Roman" w:cs="Times New Roman"/>
          <w:b/>
          <w:bCs/>
          <w:sz w:val="21"/>
          <w:szCs w:val="21"/>
        </w:rPr>
        <w:t>AN</w:t>
      </w:r>
      <w:r>
        <w:rPr>
          <w:rFonts w:ascii="Times New Roman" w:hAnsi="Times New Roman" w:cs="Times New Roman"/>
          <w:b/>
          <w:bCs/>
          <w:sz w:val="21"/>
          <w:szCs w:val="21"/>
        </w:rPr>
        <w:t>EKS</w:t>
      </w:r>
      <w:r w:rsidRPr="00315EAC">
        <w:rPr>
          <w:rFonts w:ascii="Times New Roman" w:hAnsi="Times New Roman" w:cs="Times New Roman"/>
          <w:b/>
          <w:bCs/>
          <w:sz w:val="21"/>
          <w:szCs w:val="21"/>
        </w:rPr>
        <w:t xml:space="preserve"> 1: </w:t>
      </w:r>
      <w:r w:rsidRPr="00E30FC4">
        <w:rPr>
          <w:rFonts w:ascii="Times New Roman" w:eastAsia="Calibri" w:hAnsi="Times New Roman" w:cs="Times New Roman"/>
          <w:b/>
          <w:bCs/>
          <w:sz w:val="21"/>
          <w:szCs w:val="21"/>
        </w:rPr>
        <w:t>PËRSHKRIMI TEKNIK</w:t>
      </w:r>
    </w:p>
    <w:tbl>
      <w:tblPr>
        <w:tblStyle w:val="TableGrid"/>
        <w:tblW w:w="10276" w:type="dxa"/>
        <w:jc w:val="center"/>
        <w:tblLook w:val="04A0" w:firstRow="1" w:lastRow="0" w:firstColumn="1" w:lastColumn="0" w:noHBand="0" w:noVBand="1"/>
      </w:tblPr>
      <w:tblGrid>
        <w:gridCol w:w="535"/>
        <w:gridCol w:w="6210"/>
        <w:gridCol w:w="1800"/>
        <w:gridCol w:w="1731"/>
      </w:tblGrid>
      <w:tr w:rsidR="00D135FF" w:rsidRPr="001B4A25" w14:paraId="608AB5B0" w14:textId="77777777" w:rsidTr="00435449">
        <w:trPr>
          <w:trHeight w:val="411"/>
          <w:jc w:val="center"/>
        </w:trPr>
        <w:tc>
          <w:tcPr>
            <w:tcW w:w="535" w:type="dxa"/>
            <w:vMerge w:val="restart"/>
            <w:shd w:val="clear" w:color="auto" w:fill="E2EFD9" w:themeFill="accent6" w:themeFillTint="33"/>
            <w:vAlign w:val="center"/>
          </w:tcPr>
          <w:p w14:paraId="13AE469C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1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5731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210" w:type="dxa"/>
            <w:vMerge w:val="restart"/>
            <w:shd w:val="clear" w:color="auto" w:fill="E2EFD9" w:themeFill="accent6" w:themeFillTint="33"/>
            <w:vAlign w:val="center"/>
          </w:tcPr>
          <w:p w14:paraId="1FD798C7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Specifikimi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përshkrimi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detajuar</w:t>
            </w:r>
            <w:proofErr w:type="spellEnd"/>
          </w:p>
        </w:tc>
        <w:tc>
          <w:tcPr>
            <w:tcW w:w="3531" w:type="dxa"/>
            <w:gridSpan w:val="2"/>
            <w:shd w:val="clear" w:color="auto" w:fill="E2EFD9" w:themeFill="accent6" w:themeFillTint="33"/>
            <w:vAlign w:val="center"/>
          </w:tcPr>
          <w:p w14:paraId="2D0CD66C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Përgjigjet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tuaja</w:t>
            </w:r>
            <w:proofErr w:type="spellEnd"/>
          </w:p>
        </w:tc>
      </w:tr>
      <w:tr w:rsidR="00D135FF" w:rsidRPr="001B4A25" w14:paraId="2D45934D" w14:textId="77777777" w:rsidTr="00435449">
        <w:trPr>
          <w:trHeight w:val="402"/>
          <w:jc w:val="center"/>
        </w:trPr>
        <w:tc>
          <w:tcPr>
            <w:tcW w:w="535" w:type="dxa"/>
            <w:vMerge/>
            <w:shd w:val="clear" w:color="auto" w:fill="E2EFD9" w:themeFill="accent6" w:themeFillTint="33"/>
            <w:vAlign w:val="center"/>
          </w:tcPr>
          <w:p w14:paraId="44691394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vMerge/>
            <w:shd w:val="clear" w:color="auto" w:fill="E2EFD9" w:themeFill="accent6" w:themeFillTint="33"/>
            <w:vAlign w:val="center"/>
          </w:tcPr>
          <w:p w14:paraId="0E20EB29" w14:textId="77777777" w:rsidR="00D135FF" w:rsidRPr="002D7C73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FEA47EF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Po, ne do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zbatojmë</w:t>
            </w:r>
            <w:proofErr w:type="spellEnd"/>
          </w:p>
        </w:tc>
        <w:tc>
          <w:tcPr>
            <w:tcW w:w="1731" w:type="dxa"/>
            <w:shd w:val="clear" w:color="auto" w:fill="E2EFD9" w:themeFill="accent6" w:themeFillTint="33"/>
            <w:vAlign w:val="center"/>
          </w:tcPr>
          <w:p w14:paraId="79D64C99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Jo, ne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nuk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mund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zbatojmë</w:t>
            </w:r>
            <w:proofErr w:type="spellEnd"/>
          </w:p>
        </w:tc>
      </w:tr>
      <w:tr w:rsidR="00D135FF" w:rsidRPr="001B4A25" w14:paraId="7F86FFF0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6130C56A" w14:textId="77777777" w:rsidR="00D135FF" w:rsidRPr="00430F62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F6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0" w:type="dxa"/>
            <w:vAlign w:val="center"/>
          </w:tcPr>
          <w:p w14:paraId="31906847" w14:textId="77777777" w:rsidR="006B0AA8" w:rsidRPr="006B0AA8" w:rsidRDefault="006B0AA8" w:rsidP="006B0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>Panelet</w:t>
            </w:r>
            <w:proofErr w:type="spellEnd"/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>Fotovoltaike</w:t>
            </w:r>
            <w:proofErr w:type="spellEnd"/>
          </w:p>
          <w:p w14:paraId="0BFD3FA4" w14:textId="7D9F3850" w:rsidR="006B0AA8" w:rsidRPr="006B0AA8" w:rsidRDefault="002A7FDE" w:rsidP="006B0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Fuqia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6B0AA8"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550Wp </w:t>
            </w:r>
          </w:p>
          <w:p w14:paraId="63F5BBD0" w14:textId="5309A13C" w:rsidR="006B0AA8" w:rsidRPr="006B0AA8" w:rsidRDefault="006B0AA8" w:rsidP="006B0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>Dim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ensionet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1728*1134*30mm </w:t>
            </w:r>
          </w:p>
          <w:p w14:paraId="6C698BE2" w14:textId="5700DDFD" w:rsidR="00D135FF" w:rsidRDefault="006B0AA8" w:rsidP="006B0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>Garancioni</w:t>
            </w:r>
            <w:proofErr w:type="spellEnd"/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4866F3"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20 - </w:t>
            </w:r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>vite</w:t>
            </w:r>
            <w:proofErr w:type="spellEnd"/>
          </w:p>
          <w:p w14:paraId="2712688C" w14:textId="4D2998C1" w:rsidR="006B0AA8" w:rsidRPr="00430F62" w:rsidRDefault="006B0AA8" w:rsidP="006B0A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</w:p>
        </w:tc>
        <w:tc>
          <w:tcPr>
            <w:tcW w:w="1800" w:type="dxa"/>
            <w:vAlign w:val="center"/>
          </w:tcPr>
          <w:p w14:paraId="08419210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68D2310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1D5A6475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7915A64D" w14:textId="5CB2CD73" w:rsidR="00D135FF" w:rsidRPr="00430F62" w:rsidRDefault="00430F62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F6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0" w:type="dxa"/>
            <w:vAlign w:val="center"/>
          </w:tcPr>
          <w:p w14:paraId="2BF21B9D" w14:textId="77777777" w:rsidR="00D135FF" w:rsidRDefault="006B0AA8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Kabina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kontrollit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DC</w:t>
            </w:r>
          </w:p>
          <w:p w14:paraId="0B7C24B6" w14:textId="77777777" w:rsidR="006B0AA8" w:rsidRDefault="006B0AA8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çelës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siguresat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PV)</w:t>
            </w:r>
          </w:p>
          <w:p w14:paraId="4E99CB96" w14:textId="2E320C16" w:rsidR="006B0AA8" w:rsidRPr="00430F62" w:rsidRDefault="006B0AA8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D241DD1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D98E371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5A6A62D3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26F513CB" w14:textId="5280997B" w:rsidR="00D135FF" w:rsidRPr="00430F62" w:rsidRDefault="00430F62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F6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0" w:type="dxa"/>
            <w:vAlign w:val="center"/>
          </w:tcPr>
          <w:p w14:paraId="6A1EFC0B" w14:textId="77777777" w:rsidR="00111DA2" w:rsidRPr="00111DA2" w:rsidRDefault="00111DA2" w:rsidP="00111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1DA2">
              <w:rPr>
                <w:rFonts w:ascii="Times New Roman" w:eastAsia="Calibri" w:hAnsi="Times New Roman" w:cs="Times New Roman"/>
                <w:sz w:val="20"/>
                <w:szCs w:val="20"/>
              </w:rPr>
              <w:t>Inverteri</w:t>
            </w:r>
            <w:proofErr w:type="spellEnd"/>
            <w:r w:rsidRPr="00111D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on-grid </w:t>
            </w:r>
          </w:p>
          <w:p w14:paraId="4DECD3EE" w14:textId="77777777" w:rsidR="00111DA2" w:rsidRPr="00111DA2" w:rsidRDefault="00111DA2" w:rsidP="00111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1DA2">
              <w:rPr>
                <w:rFonts w:ascii="Times New Roman" w:eastAsia="Calibri" w:hAnsi="Times New Roman" w:cs="Times New Roman"/>
                <w:sz w:val="20"/>
                <w:szCs w:val="20"/>
              </w:rPr>
              <w:t>Fuqia</w:t>
            </w:r>
            <w:proofErr w:type="spellEnd"/>
            <w:r w:rsidRPr="00111D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10 kW 3 </w:t>
            </w:r>
            <w:proofErr w:type="spellStart"/>
            <w:r w:rsidRPr="00111DA2">
              <w:rPr>
                <w:rFonts w:ascii="Times New Roman" w:eastAsia="Calibri" w:hAnsi="Times New Roman" w:cs="Times New Roman"/>
                <w:sz w:val="20"/>
                <w:szCs w:val="20"/>
              </w:rPr>
              <w:t>Fazor</w:t>
            </w:r>
            <w:proofErr w:type="spellEnd"/>
          </w:p>
          <w:p w14:paraId="6BA157A4" w14:textId="4C0E894A" w:rsidR="00D135FF" w:rsidRDefault="00111DA2" w:rsidP="00111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>Garancioni</w:t>
            </w:r>
            <w:proofErr w:type="spellEnd"/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76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7 - </w:t>
            </w:r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>10 Vite</w:t>
            </w:r>
          </w:p>
          <w:p w14:paraId="230529BD" w14:textId="118BD76D" w:rsidR="00111DA2" w:rsidRPr="00430F62" w:rsidRDefault="00111DA2" w:rsidP="00111D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81F0D15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A4594CD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6B87F12E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3E5E174A" w14:textId="2A8CE252" w:rsidR="00D135FF" w:rsidRPr="00430F62" w:rsidRDefault="00430F62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F6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0" w:type="dxa"/>
            <w:vAlign w:val="center"/>
          </w:tcPr>
          <w:p w14:paraId="27687F30" w14:textId="77777777" w:rsidR="00D135FF" w:rsidRDefault="008673AD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Konektorët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kabllit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solar MC4, A 1000Vdc</w:t>
            </w:r>
          </w:p>
          <w:p w14:paraId="3AB0352B" w14:textId="3FDF0D59" w:rsidR="008673AD" w:rsidRPr="00430F62" w:rsidRDefault="008673AD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4F490CF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0564150B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3283AAC6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593C55AA" w14:textId="79D32712" w:rsidR="00D135FF" w:rsidRPr="00430F62" w:rsidRDefault="00430F62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F6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0" w:type="dxa"/>
            <w:vAlign w:val="center"/>
          </w:tcPr>
          <w:p w14:paraId="51197048" w14:textId="77777777" w:rsidR="00D135FF" w:rsidRDefault="008673AD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Kab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llo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Solar</w:t>
            </w:r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6mm² (+;-)</w:t>
            </w:r>
          </w:p>
          <w:p w14:paraId="7AAF4095" w14:textId="7C8CB946" w:rsidR="008673AD" w:rsidRPr="00430F62" w:rsidRDefault="008673AD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04D8E90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A62FCA9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1B7" w:rsidRPr="001B4A25" w14:paraId="35DCADEE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05CDD632" w14:textId="348EE217" w:rsidR="008D11B7" w:rsidRPr="00430F62" w:rsidRDefault="00430F62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F6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0" w:type="dxa"/>
            <w:vAlign w:val="center"/>
          </w:tcPr>
          <w:p w14:paraId="5AFC45DD" w14:textId="77777777" w:rsidR="008D11B7" w:rsidRDefault="008673AD" w:rsidP="008D1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Kab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llo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për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lidhjen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Inverter 5x16mm² </w:t>
            </w: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Pjesa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</w:t>
            </w:r>
          </w:p>
          <w:p w14:paraId="47A91A0D" w14:textId="4385F7B1" w:rsidR="008673AD" w:rsidRPr="00430F62" w:rsidRDefault="008673AD" w:rsidP="008D1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 w:rsidR="00702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D594C46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25CFF452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1B7" w:rsidRPr="001B4A25" w14:paraId="49550FCC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6E094984" w14:textId="68844C44" w:rsidR="008D11B7" w:rsidRPr="00430F62" w:rsidRDefault="00430F62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F6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0" w:type="dxa"/>
            <w:vAlign w:val="center"/>
          </w:tcPr>
          <w:p w14:paraId="6A7E7614" w14:textId="77777777" w:rsidR="008D11B7" w:rsidRDefault="007510BA" w:rsidP="008D1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Kabll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proofErr w:type="spellEnd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për</w:t>
            </w:r>
            <w:proofErr w:type="spellEnd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tokëzim</w:t>
            </w:r>
            <w:proofErr w:type="spellEnd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10mm²</w:t>
            </w:r>
          </w:p>
          <w:p w14:paraId="755646C9" w14:textId="5159D6FC" w:rsidR="007510BA" w:rsidRPr="00430F62" w:rsidRDefault="007510BA" w:rsidP="008D1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9E67459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90A4063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1B7" w:rsidRPr="001B4A25" w14:paraId="2FB1B7B6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5F4BEC49" w14:textId="366ECA95" w:rsidR="008D11B7" w:rsidRPr="00430F62" w:rsidRDefault="00430F62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F6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0" w:type="dxa"/>
            <w:vAlign w:val="center"/>
          </w:tcPr>
          <w:p w14:paraId="540E7412" w14:textId="76D0DC09" w:rsidR="008D11B7" w:rsidRDefault="007510BA" w:rsidP="008D1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Kanalinë</w:t>
            </w:r>
            <w:proofErr w:type="spellEnd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plastike</w:t>
            </w:r>
            <w:proofErr w:type="spellEnd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100mm</w:t>
            </w:r>
          </w:p>
          <w:p w14:paraId="7EB48AED" w14:textId="4987B8FF" w:rsidR="007510BA" w:rsidRPr="00430F62" w:rsidRDefault="007510BA" w:rsidP="008D1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</w:p>
        </w:tc>
        <w:tc>
          <w:tcPr>
            <w:tcW w:w="1800" w:type="dxa"/>
            <w:vAlign w:val="center"/>
          </w:tcPr>
          <w:p w14:paraId="6F42A134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A2F3283" w14:textId="77777777" w:rsidR="008D11B7" w:rsidRPr="00573166" w:rsidRDefault="008D11B7" w:rsidP="008D11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11B7" w:rsidRPr="001B4A25" w14:paraId="174BDA9F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52D9BA1F" w14:textId="535E95F6" w:rsidR="008D11B7" w:rsidRPr="00430F62" w:rsidRDefault="00430F62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0F6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0" w:type="dxa"/>
            <w:vAlign w:val="center"/>
          </w:tcPr>
          <w:p w14:paraId="6695EEAA" w14:textId="77777777" w:rsidR="008D11B7" w:rsidRDefault="00183309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Gyp </w:t>
            </w:r>
            <w:proofErr w:type="spellStart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>brinjëzuar</w:t>
            </w:r>
            <w:proofErr w:type="spellEnd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>nga</w:t>
            </w:r>
            <w:proofErr w:type="spellEnd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PVC ɸ=20mm</w:t>
            </w:r>
          </w:p>
          <w:p w14:paraId="05C60EB5" w14:textId="7C47A545" w:rsidR="00183309" w:rsidRPr="00430F62" w:rsidRDefault="00183309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A2EE842" w14:textId="77777777" w:rsidR="008D11B7" w:rsidRPr="00573166" w:rsidRDefault="008D11B7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490EFCA" w14:textId="77777777" w:rsidR="008D11B7" w:rsidRPr="00573166" w:rsidRDefault="008D11B7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2345" w:rsidRPr="001B4A25" w14:paraId="31634459" w14:textId="77777777" w:rsidTr="00435449">
        <w:trPr>
          <w:trHeight w:val="267"/>
          <w:jc w:val="center"/>
        </w:trPr>
        <w:tc>
          <w:tcPr>
            <w:tcW w:w="535" w:type="dxa"/>
            <w:vAlign w:val="center"/>
          </w:tcPr>
          <w:p w14:paraId="489A0D4B" w14:textId="059746A6" w:rsidR="00502345" w:rsidRPr="00430F62" w:rsidRDefault="00381FDA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0" w:type="dxa"/>
            <w:vAlign w:val="center"/>
          </w:tcPr>
          <w:p w14:paraId="5DD9C1D1" w14:textId="1A03BB19" w:rsidR="00381FDA" w:rsidRPr="00381FDA" w:rsidRDefault="00381FDA" w:rsidP="00381F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Konstruksioni</w:t>
            </w:r>
            <w:proofErr w:type="spellEnd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paneleve</w:t>
            </w:r>
            <w:proofErr w:type="spellEnd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proofErr w:type="spellEnd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tjegulla</w:t>
            </w:r>
            <w:proofErr w:type="spellEnd"/>
          </w:p>
          <w:p w14:paraId="58FCE4D7" w14:textId="332EFB54" w:rsidR="00381FDA" w:rsidRPr="00502345" w:rsidRDefault="00381FDA" w:rsidP="00381FD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8E3E9D6" w14:textId="77777777" w:rsidR="00502345" w:rsidRPr="00573166" w:rsidRDefault="00502345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A8EBFDC" w14:textId="77777777" w:rsidR="00502345" w:rsidRPr="00573166" w:rsidRDefault="00502345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5768F7" w14:textId="77777777" w:rsidR="00D135FF" w:rsidRDefault="00D135FF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7473C435" w14:textId="77777777" w:rsidR="00AC0667" w:rsidRDefault="00AC0667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2D754992" w14:textId="77777777" w:rsidR="00AC0667" w:rsidRDefault="00AC0667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58F9BF3C" w14:textId="77777777" w:rsidR="00AC0667" w:rsidRDefault="00AC0667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7046234E" w14:textId="77777777" w:rsidR="00AC0667" w:rsidRDefault="00AC0667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2775AC76" w14:textId="77777777" w:rsidR="00AC0667" w:rsidRDefault="00AC0667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2C0ECE18" w14:textId="77777777" w:rsidR="00AC0667" w:rsidRDefault="00AC0667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140EBD8E" w14:textId="77777777" w:rsidR="00AC0667" w:rsidRDefault="00AC0667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2485B9D7" w14:textId="77777777" w:rsidR="00AC0667" w:rsidRDefault="00AC0667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18282969" w14:textId="77777777" w:rsidR="00AC0667" w:rsidRDefault="00AC0667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60BA9533" w14:textId="77777777" w:rsidR="00AC0667" w:rsidRDefault="00AC0667" w:rsidP="00D135FF">
      <w:pPr>
        <w:spacing w:after="12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</w:p>
    <w:p w14:paraId="3F7D117E" w14:textId="77777777" w:rsidR="00D135FF" w:rsidRDefault="00D135FF" w:rsidP="001C3B63">
      <w:pPr>
        <w:spacing w:after="6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5EAC">
        <w:rPr>
          <w:rFonts w:ascii="Times New Roman" w:hAnsi="Times New Roman" w:cs="Times New Roman"/>
          <w:b/>
          <w:bCs/>
          <w:sz w:val="21"/>
          <w:szCs w:val="21"/>
        </w:rPr>
        <w:lastRenderedPageBreak/>
        <w:t>AN</w:t>
      </w:r>
      <w:r>
        <w:rPr>
          <w:rFonts w:ascii="Times New Roman" w:hAnsi="Times New Roman" w:cs="Times New Roman"/>
          <w:b/>
          <w:bCs/>
          <w:sz w:val="21"/>
          <w:szCs w:val="21"/>
        </w:rPr>
        <w:t>EKS</w:t>
      </w:r>
      <w:r w:rsidRPr="00315EA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315EAC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>OFERTA FINANCIARE</w:t>
      </w:r>
    </w:p>
    <w:tbl>
      <w:tblPr>
        <w:tblStyle w:val="TableGrid"/>
        <w:tblW w:w="10243" w:type="dxa"/>
        <w:jc w:val="center"/>
        <w:tblLook w:val="04A0" w:firstRow="1" w:lastRow="0" w:firstColumn="1" w:lastColumn="0" w:noHBand="0" w:noVBand="1"/>
      </w:tblPr>
      <w:tblGrid>
        <w:gridCol w:w="535"/>
        <w:gridCol w:w="4297"/>
        <w:gridCol w:w="1043"/>
        <w:gridCol w:w="1138"/>
        <w:gridCol w:w="1523"/>
        <w:gridCol w:w="1707"/>
      </w:tblGrid>
      <w:tr w:rsidR="00144FD7" w:rsidRPr="00480CA3" w14:paraId="1272C89A" w14:textId="098D0382" w:rsidTr="0015631F">
        <w:trPr>
          <w:trHeight w:val="653"/>
          <w:jc w:val="center"/>
        </w:trPr>
        <w:tc>
          <w:tcPr>
            <w:tcW w:w="535" w:type="dxa"/>
            <w:shd w:val="clear" w:color="auto" w:fill="E2EFD9" w:themeFill="accent6" w:themeFillTint="33"/>
            <w:vAlign w:val="center"/>
          </w:tcPr>
          <w:p w14:paraId="3C14E936" w14:textId="77777777" w:rsidR="00144FD7" w:rsidRPr="00320878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32087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r</w:t>
            </w:r>
            <w:r w:rsidRPr="00320878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297" w:type="dxa"/>
            <w:shd w:val="clear" w:color="auto" w:fill="E2EFD9" w:themeFill="accent6" w:themeFillTint="33"/>
            <w:vAlign w:val="center"/>
          </w:tcPr>
          <w:p w14:paraId="09439FAD" w14:textId="589010D5" w:rsidR="00144FD7" w:rsidRPr="00320878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Furnizimet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Shërbimet</w:t>
            </w:r>
            <w:proofErr w:type="spellEnd"/>
          </w:p>
        </w:tc>
        <w:tc>
          <w:tcPr>
            <w:tcW w:w="1043" w:type="dxa"/>
            <w:shd w:val="clear" w:color="auto" w:fill="E2EFD9" w:themeFill="accent6" w:themeFillTint="33"/>
            <w:vAlign w:val="center"/>
          </w:tcPr>
          <w:p w14:paraId="02516846" w14:textId="77777777" w:rsidR="00144FD7" w:rsidRPr="00320878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Njësia</w:t>
            </w:r>
            <w:proofErr w:type="spellEnd"/>
          </w:p>
        </w:tc>
        <w:tc>
          <w:tcPr>
            <w:tcW w:w="1138" w:type="dxa"/>
            <w:shd w:val="clear" w:color="auto" w:fill="E2EFD9" w:themeFill="accent6" w:themeFillTint="33"/>
            <w:vAlign w:val="center"/>
          </w:tcPr>
          <w:p w14:paraId="67F55334" w14:textId="0BB80167" w:rsidR="00144FD7" w:rsidRPr="00452C4D" w:rsidRDefault="00144FD7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Sasia</w:t>
            </w:r>
          </w:p>
        </w:tc>
        <w:tc>
          <w:tcPr>
            <w:tcW w:w="1523" w:type="dxa"/>
            <w:shd w:val="clear" w:color="auto" w:fill="E2EFD9" w:themeFill="accent6" w:themeFillTint="33"/>
            <w:vAlign w:val="center"/>
          </w:tcPr>
          <w:p w14:paraId="0819F04B" w14:textId="490F26CE" w:rsidR="00144FD7" w:rsidRPr="00452C4D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Çmimi</w:t>
            </w:r>
            <w:proofErr w:type="spellEnd"/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njësi</w:t>
            </w:r>
            <w:proofErr w:type="spellEnd"/>
          </w:p>
          <w:p w14:paraId="66241CD3" w14:textId="77777777" w:rsidR="00144FD7" w:rsidRPr="00320878" w:rsidRDefault="00144FD7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(pa TVSH €)</w:t>
            </w:r>
          </w:p>
        </w:tc>
        <w:tc>
          <w:tcPr>
            <w:tcW w:w="1707" w:type="dxa"/>
            <w:shd w:val="clear" w:color="auto" w:fill="E2EFD9" w:themeFill="accent6" w:themeFillTint="33"/>
            <w:vAlign w:val="center"/>
          </w:tcPr>
          <w:p w14:paraId="16407AD9" w14:textId="7052F788" w:rsidR="00144FD7" w:rsidRPr="00452C4D" w:rsidRDefault="00144FD7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Çmimi</w:t>
            </w:r>
            <w:proofErr w:type="spellEnd"/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total</w:t>
            </w:r>
          </w:p>
          <w:p w14:paraId="01CC3F6A" w14:textId="42B5872A" w:rsidR="00144FD7" w:rsidRPr="00452C4D" w:rsidRDefault="00144FD7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452C4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(pa TVSH €)</w:t>
            </w:r>
          </w:p>
        </w:tc>
      </w:tr>
      <w:tr w:rsidR="008E6419" w:rsidRPr="00480CA3" w14:paraId="72EFA581" w14:textId="13A966EE" w:rsidTr="0015631F">
        <w:trPr>
          <w:trHeight w:val="500"/>
          <w:jc w:val="center"/>
        </w:trPr>
        <w:tc>
          <w:tcPr>
            <w:tcW w:w="535" w:type="dxa"/>
            <w:vAlign w:val="center"/>
          </w:tcPr>
          <w:p w14:paraId="58866D19" w14:textId="77777777" w:rsidR="008E6419" w:rsidRPr="00144FD7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44FD7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297" w:type="dxa"/>
            <w:vAlign w:val="center"/>
          </w:tcPr>
          <w:p w14:paraId="5AB59C2E" w14:textId="77777777" w:rsidR="008E6419" w:rsidRPr="006B0AA8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>Panelet</w:t>
            </w:r>
            <w:proofErr w:type="spellEnd"/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>Fotovoltaike</w:t>
            </w:r>
            <w:proofErr w:type="spellEnd"/>
          </w:p>
          <w:p w14:paraId="04358574" w14:textId="77777777" w:rsidR="008E6419" w:rsidRPr="006B0AA8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Fuqia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550Wp </w:t>
            </w:r>
          </w:p>
          <w:p w14:paraId="144D6678" w14:textId="77777777" w:rsidR="008E6419" w:rsidRPr="006B0AA8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>Dim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ensionet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6B0A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1728*1134*30mm </w:t>
            </w:r>
          </w:p>
          <w:p w14:paraId="7860CD53" w14:textId="77777777" w:rsidR="008E6419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>Garancioni</w:t>
            </w:r>
            <w:proofErr w:type="spellEnd"/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20 - 25 </w:t>
            </w:r>
            <w:proofErr w:type="spellStart"/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>vite</w:t>
            </w:r>
            <w:proofErr w:type="spellEnd"/>
          </w:p>
          <w:p w14:paraId="381437EB" w14:textId="34B1F126" w:rsidR="008E6419" w:rsidRPr="00144FD7" w:rsidRDefault="008E6419" w:rsidP="008E641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</w:p>
        </w:tc>
        <w:tc>
          <w:tcPr>
            <w:tcW w:w="1043" w:type="dxa"/>
            <w:vAlign w:val="center"/>
          </w:tcPr>
          <w:p w14:paraId="7AB1F20F" w14:textId="0F5DEFAB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copë</w:t>
            </w:r>
            <w:proofErr w:type="spellEnd"/>
          </w:p>
        </w:tc>
        <w:tc>
          <w:tcPr>
            <w:tcW w:w="1138" w:type="dxa"/>
            <w:vAlign w:val="center"/>
          </w:tcPr>
          <w:p w14:paraId="2EFC3E8D" w14:textId="61EF0043" w:rsidR="008E6419" w:rsidRPr="00144FD7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523" w:type="dxa"/>
            <w:vAlign w:val="center"/>
          </w:tcPr>
          <w:p w14:paraId="17A0126D" w14:textId="4985D9AB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64DE6C63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E6419" w:rsidRPr="00480CA3" w14:paraId="7F9DC677" w14:textId="43F0FE16" w:rsidTr="0015631F">
        <w:trPr>
          <w:trHeight w:val="432"/>
          <w:jc w:val="center"/>
        </w:trPr>
        <w:tc>
          <w:tcPr>
            <w:tcW w:w="535" w:type="dxa"/>
            <w:vAlign w:val="center"/>
          </w:tcPr>
          <w:p w14:paraId="6EAD31C2" w14:textId="77777777" w:rsidR="008E6419" w:rsidRPr="00144FD7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144FD7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97" w:type="dxa"/>
            <w:vAlign w:val="center"/>
          </w:tcPr>
          <w:p w14:paraId="3D4FD8D3" w14:textId="77777777" w:rsidR="008E6419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Kabina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kontrollit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DC</w:t>
            </w:r>
          </w:p>
          <w:p w14:paraId="3B3DE15B" w14:textId="77777777" w:rsidR="008E6419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çelës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siguresat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PV)</w:t>
            </w:r>
          </w:p>
          <w:p w14:paraId="055ACEE6" w14:textId="4FFB3D92" w:rsidR="008E6419" w:rsidRPr="00144FD7" w:rsidRDefault="008E6419" w:rsidP="008E641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14:paraId="07C004EE" w14:textId="54F89B7F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copë</w:t>
            </w:r>
            <w:proofErr w:type="spellEnd"/>
          </w:p>
        </w:tc>
        <w:tc>
          <w:tcPr>
            <w:tcW w:w="1138" w:type="dxa"/>
            <w:vAlign w:val="center"/>
          </w:tcPr>
          <w:p w14:paraId="618793F7" w14:textId="60723EB0" w:rsidR="008E6419" w:rsidRPr="00144FD7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3" w:type="dxa"/>
            <w:vAlign w:val="center"/>
          </w:tcPr>
          <w:p w14:paraId="6C89DADA" w14:textId="1DF8815D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0F506FF5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E6419" w:rsidRPr="00480CA3" w14:paraId="5F35ECE7" w14:textId="77777777" w:rsidTr="0015631F">
        <w:trPr>
          <w:trHeight w:val="432"/>
          <w:jc w:val="center"/>
        </w:trPr>
        <w:tc>
          <w:tcPr>
            <w:tcW w:w="535" w:type="dxa"/>
            <w:vAlign w:val="center"/>
          </w:tcPr>
          <w:p w14:paraId="3034C4C0" w14:textId="0059C6D1" w:rsidR="008E6419" w:rsidRPr="00144FD7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297" w:type="dxa"/>
            <w:vAlign w:val="center"/>
          </w:tcPr>
          <w:p w14:paraId="67E8151A" w14:textId="77777777" w:rsidR="008E6419" w:rsidRPr="00111DA2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1DA2">
              <w:rPr>
                <w:rFonts w:ascii="Times New Roman" w:eastAsia="Calibri" w:hAnsi="Times New Roman" w:cs="Times New Roman"/>
                <w:sz w:val="20"/>
                <w:szCs w:val="20"/>
              </w:rPr>
              <w:t>Inverteri</w:t>
            </w:r>
            <w:proofErr w:type="spellEnd"/>
            <w:r w:rsidRPr="00111D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on-grid </w:t>
            </w:r>
          </w:p>
          <w:p w14:paraId="4D7E672D" w14:textId="77777777" w:rsidR="008E6419" w:rsidRPr="00111DA2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11DA2">
              <w:rPr>
                <w:rFonts w:ascii="Times New Roman" w:eastAsia="Calibri" w:hAnsi="Times New Roman" w:cs="Times New Roman"/>
                <w:sz w:val="20"/>
                <w:szCs w:val="20"/>
              </w:rPr>
              <w:t>Fuqia</w:t>
            </w:r>
            <w:proofErr w:type="spellEnd"/>
            <w:r w:rsidRPr="00111D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10 kW 3 </w:t>
            </w:r>
            <w:proofErr w:type="spellStart"/>
            <w:r w:rsidRPr="00111DA2">
              <w:rPr>
                <w:rFonts w:ascii="Times New Roman" w:eastAsia="Calibri" w:hAnsi="Times New Roman" w:cs="Times New Roman"/>
                <w:sz w:val="20"/>
                <w:szCs w:val="20"/>
              </w:rPr>
              <w:t>Fazor</w:t>
            </w:r>
            <w:proofErr w:type="spellEnd"/>
          </w:p>
          <w:p w14:paraId="0549164C" w14:textId="77777777" w:rsidR="008E6419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>Garancioni</w:t>
            </w:r>
            <w:proofErr w:type="spellEnd"/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7 - </w:t>
            </w:r>
            <w:r w:rsidRPr="0076175C">
              <w:rPr>
                <w:rFonts w:ascii="Times New Roman" w:eastAsia="Calibri" w:hAnsi="Times New Roman" w:cs="Times New Roman"/>
                <w:sz w:val="20"/>
                <w:szCs w:val="20"/>
              </w:rPr>
              <w:t>10 Vite</w:t>
            </w:r>
          </w:p>
          <w:p w14:paraId="736CBA09" w14:textId="5FE91921" w:rsidR="008E6419" w:rsidRPr="00144FD7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14:paraId="2D29E5A1" w14:textId="1E814528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copë</w:t>
            </w:r>
            <w:proofErr w:type="spellEnd"/>
          </w:p>
        </w:tc>
        <w:tc>
          <w:tcPr>
            <w:tcW w:w="1138" w:type="dxa"/>
            <w:vAlign w:val="center"/>
          </w:tcPr>
          <w:p w14:paraId="3B5B1CCB" w14:textId="6046D596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3" w:type="dxa"/>
            <w:vAlign w:val="center"/>
          </w:tcPr>
          <w:p w14:paraId="316C6047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25B6570A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E6419" w:rsidRPr="00480CA3" w14:paraId="4065F1FA" w14:textId="77777777" w:rsidTr="0015631F">
        <w:trPr>
          <w:trHeight w:val="432"/>
          <w:jc w:val="center"/>
        </w:trPr>
        <w:tc>
          <w:tcPr>
            <w:tcW w:w="535" w:type="dxa"/>
            <w:vAlign w:val="center"/>
          </w:tcPr>
          <w:p w14:paraId="58D870BA" w14:textId="0F2CE804" w:rsidR="008E6419" w:rsidRPr="00144FD7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297" w:type="dxa"/>
            <w:vAlign w:val="center"/>
          </w:tcPr>
          <w:p w14:paraId="24ABAF3F" w14:textId="77777777" w:rsidR="008E6419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Konektorët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kabllit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solar MC4, A 1000Vdc</w:t>
            </w:r>
          </w:p>
          <w:p w14:paraId="02696824" w14:textId="696EBFFA" w:rsidR="008E6419" w:rsidRPr="00144FD7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14:paraId="20CCD504" w14:textId="52C5B68B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set</w:t>
            </w:r>
          </w:p>
        </w:tc>
        <w:tc>
          <w:tcPr>
            <w:tcW w:w="1138" w:type="dxa"/>
            <w:vAlign w:val="center"/>
          </w:tcPr>
          <w:p w14:paraId="6D14CD2D" w14:textId="05F8D28F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23" w:type="dxa"/>
            <w:vAlign w:val="center"/>
          </w:tcPr>
          <w:p w14:paraId="52101635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4E30C798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E6419" w:rsidRPr="00480CA3" w14:paraId="4A2AC73A" w14:textId="77777777" w:rsidTr="0015631F">
        <w:trPr>
          <w:trHeight w:val="432"/>
          <w:jc w:val="center"/>
        </w:trPr>
        <w:tc>
          <w:tcPr>
            <w:tcW w:w="535" w:type="dxa"/>
            <w:vAlign w:val="center"/>
          </w:tcPr>
          <w:p w14:paraId="73AB75A6" w14:textId="48CD9BC0" w:rsidR="008E6419" w:rsidRPr="00144FD7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297" w:type="dxa"/>
            <w:vAlign w:val="center"/>
          </w:tcPr>
          <w:p w14:paraId="0426BF53" w14:textId="77777777" w:rsidR="008E6419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Kab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llo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Solar</w:t>
            </w:r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6mm² (+;-)</w:t>
            </w:r>
          </w:p>
          <w:p w14:paraId="13CD5333" w14:textId="5D867FBC" w:rsidR="008E6419" w:rsidRPr="00144FD7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vAlign w:val="center"/>
          </w:tcPr>
          <w:p w14:paraId="46FD8299" w14:textId="35B2662E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8" w:type="dxa"/>
            <w:vAlign w:val="center"/>
          </w:tcPr>
          <w:p w14:paraId="068814D5" w14:textId="584C6A1C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523" w:type="dxa"/>
            <w:vAlign w:val="center"/>
          </w:tcPr>
          <w:p w14:paraId="2D93DC6A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1C7B885B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E6419" w:rsidRPr="00480CA3" w14:paraId="136AAC64" w14:textId="77777777" w:rsidTr="00EF6570">
        <w:trPr>
          <w:trHeight w:val="432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1AA1DC1" w14:textId="12DCE2BC" w:rsidR="008E6419" w:rsidRPr="00144FD7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297" w:type="dxa"/>
            <w:vAlign w:val="center"/>
          </w:tcPr>
          <w:p w14:paraId="0BAA1059" w14:textId="77777777" w:rsidR="008E6419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Kab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llo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për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lidhjen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në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Inverter 5x16mm² </w:t>
            </w:r>
            <w:proofErr w:type="spellStart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>Pjesa</w:t>
            </w:r>
            <w:proofErr w:type="spellEnd"/>
            <w:r w:rsidRPr="008673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</w:t>
            </w:r>
          </w:p>
          <w:p w14:paraId="66443420" w14:textId="1641D218" w:rsidR="008E6419" w:rsidRPr="00144FD7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6190A69C" w14:textId="068F8E8A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05549999" w14:textId="4C5BF9DB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19953DC7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D6FC1CE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E6419" w:rsidRPr="00480CA3" w14:paraId="784C5525" w14:textId="77777777" w:rsidTr="00EF6570">
        <w:trPr>
          <w:trHeight w:val="432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2155BCDE" w14:textId="387657CE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297" w:type="dxa"/>
            <w:vAlign w:val="center"/>
          </w:tcPr>
          <w:p w14:paraId="1B72C8AA" w14:textId="77777777" w:rsidR="008E6419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Kabll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proofErr w:type="spellEnd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për</w:t>
            </w:r>
            <w:proofErr w:type="spellEnd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tokëzim</w:t>
            </w:r>
            <w:proofErr w:type="spellEnd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10mm²</w:t>
            </w:r>
          </w:p>
          <w:p w14:paraId="713B5282" w14:textId="1D88EFE9" w:rsidR="008E6419" w:rsidRPr="00144FD7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0BD93878" w14:textId="7F8D2976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27581528" w14:textId="75F057CD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793076E5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34E2773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E6419" w:rsidRPr="00480CA3" w14:paraId="519CF041" w14:textId="77777777" w:rsidTr="00EF6570">
        <w:trPr>
          <w:trHeight w:val="432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0F40773A" w14:textId="2F13431E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297" w:type="dxa"/>
            <w:vAlign w:val="center"/>
          </w:tcPr>
          <w:p w14:paraId="29608610" w14:textId="77777777" w:rsidR="008E6419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Kanalinë</w:t>
            </w:r>
            <w:proofErr w:type="spellEnd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plastike</w:t>
            </w:r>
            <w:proofErr w:type="spellEnd"/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7510BA">
              <w:rPr>
                <w:rFonts w:ascii="Times New Roman" w:eastAsia="Calibri" w:hAnsi="Times New Roman" w:cs="Times New Roman"/>
                <w:sz w:val="20"/>
                <w:szCs w:val="20"/>
              </w:rPr>
              <w:t>100mm</w:t>
            </w:r>
          </w:p>
          <w:p w14:paraId="372AB174" w14:textId="7703CDF4" w:rsidR="008E6419" w:rsidRPr="00144FD7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7BE6909E" w14:textId="20655600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574709AA" w14:textId="3DC98B0F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5B4A99CB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7FAF52F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E6419" w:rsidRPr="00480CA3" w14:paraId="20715FD6" w14:textId="77777777" w:rsidTr="00EF6570">
        <w:trPr>
          <w:trHeight w:val="432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2155966" w14:textId="1102A21B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297" w:type="dxa"/>
            <w:vAlign w:val="center"/>
          </w:tcPr>
          <w:p w14:paraId="0A9E7853" w14:textId="77777777" w:rsidR="008E6419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Gyp </w:t>
            </w:r>
            <w:proofErr w:type="spellStart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>brinjëzuar</w:t>
            </w:r>
            <w:proofErr w:type="spellEnd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>nga</w:t>
            </w:r>
            <w:proofErr w:type="spellEnd"/>
            <w:r w:rsidRPr="001833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PVC ɸ=20mm</w:t>
            </w:r>
          </w:p>
          <w:p w14:paraId="78137CD6" w14:textId="7C7AB1F5" w:rsidR="008E6419" w:rsidRPr="00144FD7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EA91555" w14:textId="77E8900B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57A40D75" w14:textId="62D74100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4BA52874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1A0DDA03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E6419" w:rsidRPr="00480CA3" w14:paraId="174D45FD" w14:textId="77777777" w:rsidTr="00EF6570">
        <w:trPr>
          <w:trHeight w:val="432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C3576FD" w14:textId="15A2C92C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297" w:type="dxa"/>
            <w:vAlign w:val="center"/>
          </w:tcPr>
          <w:p w14:paraId="3F5B5F77" w14:textId="77777777" w:rsidR="008E6419" w:rsidRPr="00381FDA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Konstruksioni</w:t>
            </w:r>
            <w:proofErr w:type="spellEnd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paneleve</w:t>
            </w:r>
            <w:proofErr w:type="spellEnd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ë</w:t>
            </w:r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proofErr w:type="spellEnd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1FDA">
              <w:rPr>
                <w:rFonts w:ascii="Times New Roman" w:eastAsia="Calibri" w:hAnsi="Times New Roman" w:cs="Times New Roman"/>
                <w:sz w:val="20"/>
                <w:szCs w:val="20"/>
              </w:rPr>
              <w:t>tjegulla</w:t>
            </w:r>
            <w:proofErr w:type="spellEnd"/>
          </w:p>
          <w:p w14:paraId="0A22ACB1" w14:textId="2F6A2376" w:rsidR="008E6419" w:rsidRPr="00144FD7" w:rsidRDefault="008E6419" w:rsidP="008E6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transporti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6F47C18A" w14:textId="76E58EBD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copë</w:t>
            </w:r>
            <w:proofErr w:type="spellEnd"/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2ED8B0A9" w14:textId="5FE289E1" w:rsidR="008E6419" w:rsidRDefault="008E6419" w:rsidP="008E641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49FE2207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356C5031" w14:textId="77777777" w:rsidR="008E6419" w:rsidRPr="00320878" w:rsidRDefault="008E6419" w:rsidP="008E6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B7030B" w:rsidRPr="00480CA3" w14:paraId="2A250A63" w14:textId="77777777" w:rsidTr="0015631F">
        <w:trPr>
          <w:trHeight w:val="432"/>
          <w:jc w:val="center"/>
        </w:trPr>
        <w:tc>
          <w:tcPr>
            <w:tcW w:w="8536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06330F2" w14:textId="53BEF0F4" w:rsidR="00B7030B" w:rsidRPr="00320878" w:rsidRDefault="00B7030B" w:rsidP="00B7030B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B7030B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Total pa TVSH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596FDB" w14:textId="77777777" w:rsidR="00B7030B" w:rsidRPr="00320878" w:rsidRDefault="00B7030B" w:rsidP="00144F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2B81D94A" w14:textId="77777777" w:rsidR="00144FD7" w:rsidRDefault="00144FD7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7060C10" w14:textId="77777777" w:rsidR="001C3B63" w:rsidRDefault="001C3B63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10EDA227" w14:textId="77777777" w:rsidR="005F1F2C" w:rsidRDefault="005F1F2C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D755CCC" w14:textId="77777777" w:rsidR="005F1F2C" w:rsidRDefault="005F1F2C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92631B5" w14:textId="77777777" w:rsidR="005F1F2C" w:rsidRDefault="005F1F2C" w:rsidP="00D135FF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EF4AB9C" w14:textId="0D35A6AC" w:rsidR="00D135FF" w:rsidRDefault="00D135FF" w:rsidP="001C3B63">
      <w:pPr>
        <w:spacing w:after="60" w:line="240" w:lineRule="auto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5EAC">
        <w:rPr>
          <w:rFonts w:ascii="Times New Roman" w:hAnsi="Times New Roman" w:cs="Times New Roman"/>
          <w:b/>
          <w:bCs/>
          <w:sz w:val="21"/>
          <w:szCs w:val="21"/>
        </w:rPr>
        <w:t>AN</w:t>
      </w:r>
      <w:r>
        <w:rPr>
          <w:rFonts w:ascii="Times New Roman" w:hAnsi="Times New Roman" w:cs="Times New Roman"/>
          <w:b/>
          <w:bCs/>
          <w:sz w:val="21"/>
          <w:szCs w:val="21"/>
        </w:rPr>
        <w:t>EKS</w:t>
      </w:r>
      <w:r w:rsidRPr="00315EA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315EAC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1"/>
          <w:szCs w:val="21"/>
        </w:rPr>
        <w:t>PAJTUESHMËRIA ME KUSHTET TJERA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625"/>
        <w:gridCol w:w="5580"/>
        <w:gridCol w:w="1710"/>
        <w:gridCol w:w="1890"/>
      </w:tblGrid>
      <w:tr w:rsidR="00D135FF" w:rsidRPr="001B4A25" w14:paraId="70620806" w14:textId="77777777" w:rsidTr="00617959">
        <w:trPr>
          <w:trHeight w:val="413"/>
          <w:jc w:val="center"/>
        </w:trPr>
        <w:tc>
          <w:tcPr>
            <w:tcW w:w="625" w:type="dxa"/>
            <w:vMerge w:val="restart"/>
            <w:shd w:val="clear" w:color="auto" w:fill="E2EFD9" w:themeFill="accent6" w:themeFillTint="33"/>
            <w:vAlign w:val="center"/>
          </w:tcPr>
          <w:p w14:paraId="7B6843B4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31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5731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80" w:type="dxa"/>
            <w:vMerge w:val="restart"/>
            <w:shd w:val="clear" w:color="auto" w:fill="E2EFD9" w:themeFill="accent6" w:themeFillTint="33"/>
            <w:vAlign w:val="center"/>
          </w:tcPr>
          <w:p w14:paraId="69FA4DE5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Informacione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tjera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lidhje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me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ofertën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tonë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janë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poshtë</w:t>
            </w:r>
            <w:proofErr w:type="spellEnd"/>
            <w:r w:rsidRPr="008A6A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2"/>
            <w:shd w:val="clear" w:color="auto" w:fill="E2EFD9" w:themeFill="accent6" w:themeFillTint="33"/>
            <w:vAlign w:val="center"/>
          </w:tcPr>
          <w:p w14:paraId="428B2D9F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Përgjigjet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tuaja</w:t>
            </w:r>
            <w:proofErr w:type="spellEnd"/>
          </w:p>
        </w:tc>
      </w:tr>
      <w:tr w:rsidR="00D135FF" w:rsidRPr="001B4A25" w14:paraId="4CCADAE4" w14:textId="77777777" w:rsidTr="00617959">
        <w:trPr>
          <w:trHeight w:val="314"/>
          <w:jc w:val="center"/>
        </w:trPr>
        <w:tc>
          <w:tcPr>
            <w:tcW w:w="625" w:type="dxa"/>
            <w:vMerge/>
            <w:shd w:val="clear" w:color="auto" w:fill="E2EFD9" w:themeFill="accent6" w:themeFillTint="33"/>
            <w:vAlign w:val="center"/>
          </w:tcPr>
          <w:p w14:paraId="7BDAB128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vMerge/>
            <w:shd w:val="clear" w:color="auto" w:fill="E2EFD9" w:themeFill="accent6" w:themeFillTint="33"/>
            <w:vAlign w:val="center"/>
          </w:tcPr>
          <w:p w14:paraId="0FCB49CA" w14:textId="77777777" w:rsidR="00D135FF" w:rsidRPr="002D7C73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E2EFD9" w:themeFill="accent6" w:themeFillTint="33"/>
            <w:vAlign w:val="center"/>
          </w:tcPr>
          <w:p w14:paraId="04DA8069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Po, ne do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zbatojmë</w:t>
            </w:r>
            <w:proofErr w:type="spellEnd"/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14:paraId="4D7CEE32" w14:textId="24D83286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Jo, ne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nuk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mund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F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zbatojmë</w:t>
            </w:r>
            <w:proofErr w:type="spellEnd"/>
          </w:p>
        </w:tc>
      </w:tr>
      <w:tr w:rsidR="00D135FF" w:rsidRPr="001B4A25" w14:paraId="4EC85BD6" w14:textId="77777777" w:rsidTr="002D7C94">
        <w:trPr>
          <w:trHeight w:val="263"/>
          <w:jc w:val="center"/>
        </w:trPr>
        <w:tc>
          <w:tcPr>
            <w:tcW w:w="625" w:type="dxa"/>
            <w:vAlign w:val="center"/>
          </w:tcPr>
          <w:p w14:paraId="1D3C37CB" w14:textId="77777777" w:rsidR="00D135FF" w:rsidRPr="0030217C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  <w:vAlign w:val="center"/>
          </w:tcPr>
          <w:p w14:paraId="2A352DDB" w14:textId="73E156CF" w:rsidR="00D135FF" w:rsidRPr="0030217C" w:rsidRDefault="00475BAD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6B1B">
              <w:rPr>
                <w:rFonts w:ascii="Times New Roman" w:eastAsia="Calibri" w:hAnsi="Times New Roman" w:cs="Times New Roman"/>
                <w:sz w:val="20"/>
                <w:szCs w:val="20"/>
              </w:rPr>
              <w:t>Vlefshmëria</w:t>
            </w:r>
            <w:proofErr w:type="spellEnd"/>
            <w:r w:rsidRPr="00EC6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ofertës</w:t>
            </w:r>
            <w:proofErr w:type="spellEnd"/>
          </w:p>
        </w:tc>
        <w:tc>
          <w:tcPr>
            <w:tcW w:w="1710" w:type="dxa"/>
            <w:vAlign w:val="center"/>
          </w:tcPr>
          <w:p w14:paraId="552CEC7F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77997FB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3B748974" w14:textId="77777777" w:rsidTr="002D7C94">
        <w:trPr>
          <w:trHeight w:val="263"/>
          <w:jc w:val="center"/>
        </w:trPr>
        <w:tc>
          <w:tcPr>
            <w:tcW w:w="625" w:type="dxa"/>
            <w:vAlign w:val="center"/>
          </w:tcPr>
          <w:p w14:paraId="777810E8" w14:textId="77777777" w:rsidR="00D135FF" w:rsidRPr="0030217C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0" w:type="dxa"/>
            <w:vAlign w:val="center"/>
          </w:tcPr>
          <w:p w14:paraId="542D9143" w14:textId="36B52C29" w:rsidR="00D135FF" w:rsidRDefault="00475BAD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Afati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furnizimit</w:t>
            </w:r>
            <w:proofErr w:type="spellEnd"/>
            <w:r w:rsidR="002C1D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montimit</w:t>
            </w:r>
            <w:proofErr w:type="spellEnd"/>
          </w:p>
        </w:tc>
        <w:tc>
          <w:tcPr>
            <w:tcW w:w="1710" w:type="dxa"/>
            <w:vAlign w:val="center"/>
          </w:tcPr>
          <w:p w14:paraId="732A9047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2EDE4EF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317DE53A" w14:textId="77777777" w:rsidTr="002D7C94">
        <w:trPr>
          <w:trHeight w:val="263"/>
          <w:jc w:val="center"/>
        </w:trPr>
        <w:tc>
          <w:tcPr>
            <w:tcW w:w="625" w:type="dxa"/>
            <w:vAlign w:val="center"/>
          </w:tcPr>
          <w:p w14:paraId="0B30E65D" w14:textId="77777777" w:rsidR="00D135FF" w:rsidRPr="0030217C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0" w:type="dxa"/>
            <w:vAlign w:val="center"/>
          </w:tcPr>
          <w:p w14:paraId="6E023B73" w14:textId="77777777" w:rsidR="00D135FF" w:rsidRDefault="00D135FF" w:rsidP="002D7C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C6B1B">
              <w:rPr>
                <w:rFonts w:ascii="Times New Roman" w:eastAsia="Calibri" w:hAnsi="Times New Roman" w:cs="Times New Roman"/>
                <w:sz w:val="20"/>
                <w:szCs w:val="20"/>
              </w:rPr>
              <w:t>Kushtet</w:t>
            </w:r>
            <w:proofErr w:type="spellEnd"/>
            <w:r w:rsidRPr="00EC6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C6B1B">
              <w:rPr>
                <w:rFonts w:ascii="Times New Roman" w:eastAsia="Calibri" w:hAnsi="Times New Roman" w:cs="Times New Roman"/>
                <w:sz w:val="20"/>
                <w:szCs w:val="20"/>
              </w:rPr>
              <w:t>pagesës</w:t>
            </w:r>
            <w:proofErr w:type="spellEnd"/>
          </w:p>
        </w:tc>
        <w:tc>
          <w:tcPr>
            <w:tcW w:w="1710" w:type="dxa"/>
            <w:vAlign w:val="center"/>
          </w:tcPr>
          <w:p w14:paraId="66AF976C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950F2C2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35FF" w:rsidRPr="001B4A25" w14:paraId="7AB3DF50" w14:textId="77777777" w:rsidTr="002D7C94">
        <w:trPr>
          <w:trHeight w:val="395"/>
          <w:jc w:val="center"/>
        </w:trPr>
        <w:tc>
          <w:tcPr>
            <w:tcW w:w="6205" w:type="dxa"/>
            <w:gridSpan w:val="2"/>
            <w:shd w:val="clear" w:color="auto" w:fill="E2EFD9" w:themeFill="accent6" w:themeFillTint="33"/>
            <w:vAlign w:val="center"/>
          </w:tcPr>
          <w:p w14:paraId="45CFB983" w14:textId="77777777" w:rsidR="00D135FF" w:rsidRPr="0030217C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C6B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Deklarata</w:t>
            </w:r>
            <w:proofErr w:type="spellEnd"/>
          </w:p>
        </w:tc>
        <w:tc>
          <w:tcPr>
            <w:tcW w:w="3600" w:type="dxa"/>
            <w:gridSpan w:val="2"/>
            <w:shd w:val="clear" w:color="auto" w:fill="E2EFD9" w:themeFill="accent6" w:themeFillTint="33"/>
            <w:vAlign w:val="center"/>
          </w:tcPr>
          <w:p w14:paraId="4D0CAF74" w14:textId="4032F1FA" w:rsidR="00D135FF" w:rsidRPr="0030217C" w:rsidRDefault="00D135FF" w:rsidP="002D7C9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Emri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nënshkrimi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personit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autorizuar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të</w:t>
            </w:r>
            <w:proofErr w:type="spellEnd"/>
            <w:r w:rsidRPr="004C18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3B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operatorit</w:t>
            </w:r>
            <w:proofErr w:type="spellEnd"/>
            <w:r w:rsidR="001C3B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3B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ekonomik</w:t>
            </w:r>
            <w:proofErr w:type="spellEnd"/>
          </w:p>
        </w:tc>
      </w:tr>
      <w:tr w:rsidR="00D135FF" w:rsidRPr="001B4A25" w14:paraId="6141AAB4" w14:textId="77777777" w:rsidTr="00617959">
        <w:trPr>
          <w:trHeight w:val="845"/>
          <w:jc w:val="center"/>
        </w:trPr>
        <w:tc>
          <w:tcPr>
            <w:tcW w:w="6205" w:type="dxa"/>
            <w:gridSpan w:val="2"/>
            <w:vAlign w:val="center"/>
          </w:tcPr>
          <w:p w14:paraId="618AE8A9" w14:textId="2BE285BA" w:rsidR="00D135FF" w:rsidRPr="0030217C" w:rsidRDefault="00D135FF" w:rsidP="002D7C94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gjitha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informacionet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tjera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që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ne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nuk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kemi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dhënë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automatikisht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nënkuptojnë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pajtueshmërinë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tonë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plotë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me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kërkesat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termat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dhe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kushtet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kësaj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C1D7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pO</w:t>
            </w:r>
            <w:proofErr w:type="spellEnd"/>
            <w:r w:rsidRPr="00B6608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2"/>
            <w:vAlign w:val="center"/>
          </w:tcPr>
          <w:p w14:paraId="290C8B1D" w14:textId="77777777" w:rsidR="00D135FF" w:rsidRPr="00573166" w:rsidRDefault="00D135FF" w:rsidP="002D7C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F3EAD0F" w14:textId="77777777" w:rsidR="00D135FF" w:rsidRDefault="00D135FF" w:rsidP="00D135FF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35BAC3F6" w14:textId="77777777" w:rsidR="0032749B" w:rsidRDefault="0032749B" w:rsidP="00D135FF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4F8C9708" w14:textId="77777777" w:rsidR="004C2E3E" w:rsidRDefault="004C2E3E" w:rsidP="00D135FF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6F289936" w14:textId="77777777" w:rsidR="004C2E3E" w:rsidRDefault="004C2E3E" w:rsidP="00D135FF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77ECDEDD" w14:textId="77777777" w:rsidR="004C2E3E" w:rsidRDefault="004C2E3E" w:rsidP="00D135FF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7D06EECF" w14:textId="77777777" w:rsidR="004C2E3E" w:rsidRDefault="004C2E3E" w:rsidP="00D135FF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5ADFA8AE" w14:textId="77777777" w:rsidR="004C2E3E" w:rsidRDefault="004C2E3E" w:rsidP="00D135FF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119D3C21" w14:textId="6BBAAE9A" w:rsidR="00D135FF" w:rsidRPr="00315EAC" w:rsidRDefault="00D135FF" w:rsidP="001C3B63">
      <w:pPr>
        <w:tabs>
          <w:tab w:val="left" w:pos="6795"/>
        </w:tabs>
        <w:spacing w:after="6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ANEKS 4: </w:t>
      </w:r>
      <w:r w:rsidRPr="00527853">
        <w:rPr>
          <w:rFonts w:ascii="Times New Roman" w:hAnsi="Times New Roman" w:cs="Times New Roman"/>
          <w:b/>
          <w:bCs/>
          <w:sz w:val="21"/>
          <w:szCs w:val="21"/>
        </w:rPr>
        <w:t xml:space="preserve">IDENTIFIKIMI I </w:t>
      </w:r>
      <w:r w:rsidR="001C3B63">
        <w:rPr>
          <w:rFonts w:ascii="Times New Roman" w:hAnsi="Times New Roman" w:cs="Times New Roman"/>
          <w:b/>
          <w:bCs/>
          <w:sz w:val="21"/>
          <w:szCs w:val="21"/>
        </w:rPr>
        <w:t>OPERATORIT EKONOMIK</w:t>
      </w: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2065"/>
        <w:gridCol w:w="3150"/>
        <w:gridCol w:w="1980"/>
        <w:gridCol w:w="30"/>
        <w:gridCol w:w="2580"/>
      </w:tblGrid>
      <w:tr w:rsidR="00D135FF" w:rsidRPr="00315EAC" w14:paraId="3C38DA3D" w14:textId="77777777" w:rsidTr="002D7C94">
        <w:trPr>
          <w:trHeight w:val="431"/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186DCB" w14:textId="60E6C956" w:rsidR="00D135FF" w:rsidRPr="008E7234" w:rsidRDefault="00ED637A" w:rsidP="002D7C9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Operatori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Ekonomik</w:t>
            </w:r>
            <w:proofErr w:type="spellEnd"/>
          </w:p>
        </w:tc>
      </w:tr>
      <w:tr w:rsidR="00D135FF" w:rsidRPr="00315EAC" w14:paraId="2F8698D8" w14:textId="77777777" w:rsidTr="002D7C94">
        <w:trPr>
          <w:trHeight w:val="38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6C1939AA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r w:rsidRPr="00230E5C">
              <w:rPr>
                <w:bCs/>
                <w:sz w:val="20"/>
                <w:szCs w:val="20"/>
                <w:lang w:val="en-GB"/>
              </w:rPr>
              <w:t xml:space="preserve">Emri </w:t>
            </w:r>
            <w:proofErr w:type="spellStart"/>
            <w:r w:rsidRPr="00230E5C">
              <w:rPr>
                <w:bCs/>
                <w:sz w:val="20"/>
                <w:szCs w:val="20"/>
                <w:lang w:val="en-GB"/>
              </w:rPr>
              <w:t>zyrtar</w:t>
            </w:r>
            <w:proofErr w:type="spellEnd"/>
            <w:r w:rsidRPr="00230E5C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14:paraId="1EC610FE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0EC16C24" w14:textId="77777777" w:rsidTr="002D7C94">
        <w:trPr>
          <w:trHeight w:val="38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59A275A0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230E5C">
              <w:rPr>
                <w:bCs/>
                <w:sz w:val="20"/>
                <w:szCs w:val="20"/>
                <w:lang w:val="en-GB"/>
              </w:rPr>
              <w:t>Numri</w:t>
            </w:r>
            <w:proofErr w:type="spellEnd"/>
            <w:r w:rsidRPr="00230E5C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0E5C">
              <w:rPr>
                <w:bCs/>
                <w:sz w:val="20"/>
                <w:szCs w:val="20"/>
                <w:lang w:val="en-GB"/>
              </w:rPr>
              <w:t>Fiskal</w:t>
            </w:r>
            <w:proofErr w:type="spellEnd"/>
            <w:r w:rsidRPr="00230E5C">
              <w:rPr>
                <w:bCs/>
                <w:sz w:val="20"/>
                <w:szCs w:val="20"/>
                <w:lang w:val="en-GB"/>
              </w:rPr>
              <w:t>/UIN:</w:t>
            </w:r>
          </w:p>
        </w:tc>
        <w:tc>
          <w:tcPr>
            <w:tcW w:w="7740" w:type="dxa"/>
            <w:gridSpan w:val="4"/>
            <w:vAlign w:val="center"/>
          </w:tcPr>
          <w:p w14:paraId="48876F30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1C468080" w14:textId="77777777" w:rsidTr="002D7C94">
        <w:trPr>
          <w:trHeight w:val="364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2D5E638A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E7234">
              <w:rPr>
                <w:bCs/>
                <w:sz w:val="20"/>
                <w:szCs w:val="20"/>
                <w:lang w:val="en-GB"/>
              </w:rPr>
              <w:t>Adres</w:t>
            </w:r>
            <w:r>
              <w:rPr>
                <w:bCs/>
                <w:sz w:val="20"/>
                <w:szCs w:val="20"/>
                <w:lang w:val="en-GB"/>
              </w:rPr>
              <w:t>a</w:t>
            </w:r>
            <w:proofErr w:type="spellEnd"/>
            <w:r w:rsidRPr="008E7234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14:paraId="191D8365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3A30C9C1" w14:textId="77777777" w:rsidTr="002D7C94">
        <w:trPr>
          <w:trHeight w:val="364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57BC7AED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230E5C">
              <w:rPr>
                <w:bCs/>
                <w:sz w:val="20"/>
                <w:szCs w:val="20"/>
                <w:lang w:val="en-GB"/>
              </w:rPr>
              <w:t>Qyteti</w:t>
            </w:r>
            <w:proofErr w:type="spellEnd"/>
            <w:r w:rsidRPr="00230E5C">
              <w:rPr>
                <w:bCs/>
                <w:sz w:val="20"/>
                <w:szCs w:val="20"/>
                <w:lang w:val="en-GB"/>
              </w:rPr>
              <w:t>/</w:t>
            </w:r>
            <w:proofErr w:type="spellStart"/>
            <w:r w:rsidRPr="00230E5C">
              <w:rPr>
                <w:bCs/>
                <w:sz w:val="20"/>
                <w:szCs w:val="20"/>
                <w:lang w:val="en-GB"/>
              </w:rPr>
              <w:t>Komuna</w:t>
            </w:r>
            <w:proofErr w:type="spellEnd"/>
            <w:r w:rsidRPr="00230E5C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14:paraId="74C4BA6C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42D2CED4" w14:textId="77777777" w:rsidTr="002D7C94">
        <w:trPr>
          <w:trHeight w:val="364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7CB8C927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Llogaria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bankare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150" w:type="dxa"/>
            <w:vAlign w:val="center"/>
          </w:tcPr>
          <w:p w14:paraId="5809C76A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  <w:gridSpan w:val="2"/>
            <w:shd w:val="clear" w:color="auto" w:fill="E2EFD9" w:themeFill="accent6" w:themeFillTint="33"/>
            <w:vAlign w:val="center"/>
          </w:tcPr>
          <w:p w14:paraId="0A341D3B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  <w:r w:rsidRPr="00842797">
              <w:rPr>
                <w:bCs/>
                <w:sz w:val="20"/>
                <w:szCs w:val="20"/>
                <w:lang w:val="en-GB"/>
              </w:rPr>
              <w:t xml:space="preserve">Emri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bankës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580" w:type="dxa"/>
            <w:vAlign w:val="center"/>
          </w:tcPr>
          <w:p w14:paraId="0C520D3F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310E6F15" w14:textId="77777777" w:rsidTr="002D7C94">
        <w:trPr>
          <w:trHeight w:val="38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2C55638C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Personi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kontaktues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14:paraId="62D8C51A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5DDD985D" w14:textId="77777777" w:rsidTr="002D7C94">
        <w:trPr>
          <w:trHeight w:val="364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11C83D0B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Telefoni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14:paraId="49DA7C41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13B1AEDC" w14:textId="77777777" w:rsidTr="002D7C94">
        <w:trPr>
          <w:trHeight w:val="224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192AFDF5" w14:textId="77777777" w:rsidR="00D135FF" w:rsidRPr="008E7234" w:rsidRDefault="00D135FF" w:rsidP="002D7C94">
            <w:pPr>
              <w:pStyle w:val="NormalWeb"/>
              <w:spacing w:before="60" w:beforeAutospacing="0" w:after="60" w:afterAutospacing="0"/>
              <w:jc w:val="right"/>
              <w:rPr>
                <w:bCs/>
                <w:sz w:val="20"/>
                <w:szCs w:val="20"/>
                <w:lang w:val="en-GB"/>
              </w:rPr>
            </w:pPr>
            <w:r w:rsidRPr="008E7234">
              <w:rPr>
                <w:bCs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740" w:type="dxa"/>
            <w:gridSpan w:val="4"/>
            <w:vAlign w:val="center"/>
          </w:tcPr>
          <w:p w14:paraId="215D4F23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en-GB"/>
              </w:rPr>
            </w:pPr>
          </w:p>
        </w:tc>
      </w:tr>
      <w:tr w:rsidR="00D135FF" w:rsidRPr="00315EAC" w14:paraId="41F7964D" w14:textId="77777777" w:rsidTr="002D7C94">
        <w:trPr>
          <w:trHeight w:val="530"/>
          <w:jc w:val="center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228DE9CB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en-GB"/>
              </w:rPr>
            </w:pPr>
            <w:r w:rsidRPr="008E7234">
              <w:rPr>
                <w:bCs/>
                <w:sz w:val="20"/>
                <w:szCs w:val="20"/>
                <w:lang w:val="en-GB"/>
              </w:rPr>
              <w:t>Dat</w:t>
            </w:r>
            <w:r>
              <w:rPr>
                <w:bCs/>
                <w:sz w:val="20"/>
                <w:szCs w:val="20"/>
                <w:lang w:val="en-GB"/>
              </w:rPr>
              <w:t>a</w:t>
            </w:r>
            <w:r w:rsidRPr="008E7234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150" w:type="dxa"/>
            <w:vAlign w:val="center"/>
          </w:tcPr>
          <w:p w14:paraId="394EC93E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14:paraId="1E8B27B7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Nënshkrimi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dhe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2797">
              <w:rPr>
                <w:bCs/>
                <w:sz w:val="20"/>
                <w:szCs w:val="20"/>
                <w:lang w:val="en-GB"/>
              </w:rPr>
              <w:t>vula</w:t>
            </w:r>
            <w:proofErr w:type="spellEnd"/>
            <w:r w:rsidRPr="00842797">
              <w:rPr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610" w:type="dxa"/>
            <w:gridSpan w:val="2"/>
            <w:vAlign w:val="center"/>
          </w:tcPr>
          <w:p w14:paraId="5B7F694D" w14:textId="77777777" w:rsidR="00D135FF" w:rsidRPr="008E7234" w:rsidRDefault="00D135FF" w:rsidP="002D7C94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524DCDF4" w14:textId="77777777" w:rsidR="00D135FF" w:rsidRPr="00315EAC" w:rsidRDefault="00D135FF" w:rsidP="00D135FF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E1BDED6" w14:textId="77777777" w:rsidR="00475BAD" w:rsidRDefault="00475BAD" w:rsidP="00942B1F">
      <w:p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O</w:t>
      </w:r>
      <w:r w:rsidRPr="00065EA6">
        <w:rPr>
          <w:rFonts w:ascii="Times New Roman" w:hAnsi="Times New Roman" w:cs="Times New Roman"/>
          <w:sz w:val="21"/>
          <w:szCs w:val="21"/>
        </w:rPr>
        <w:t>ferta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që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përputhet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me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gjitha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specifikimet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kërkesat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ofron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çmimin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më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ulët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gjitha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kriteret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tjera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vlerësimit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treguara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hAnsi="Times New Roman" w:cs="Times New Roman"/>
          <w:sz w:val="21"/>
          <w:szCs w:val="21"/>
        </w:rPr>
        <w:t>të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përzgjedhet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Çdo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ofertë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që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nuk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plotëson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kërkesat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65EA6">
        <w:rPr>
          <w:rFonts w:ascii="Times New Roman" w:hAnsi="Times New Roman" w:cs="Times New Roman"/>
          <w:sz w:val="21"/>
          <w:szCs w:val="21"/>
        </w:rPr>
        <w:t>refuzohet</w:t>
      </w:r>
      <w:proofErr w:type="spellEnd"/>
      <w:r w:rsidRPr="00065EA6">
        <w:rPr>
          <w:rFonts w:ascii="Times New Roman" w:hAnsi="Times New Roman" w:cs="Times New Roman"/>
          <w:sz w:val="21"/>
          <w:szCs w:val="21"/>
        </w:rPr>
        <w:t>.</w:t>
      </w:r>
    </w:p>
    <w:p w14:paraId="2E4073FC" w14:textId="77777777" w:rsidR="00475BAD" w:rsidRPr="00315EAC" w:rsidRDefault="00475BAD" w:rsidP="00942B1F">
      <w:p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689">
        <w:rPr>
          <w:rFonts w:ascii="Times New Roman" w:hAnsi="Times New Roman" w:cs="Times New Roman"/>
          <w:sz w:val="21"/>
          <w:szCs w:val="21"/>
        </w:rPr>
        <w:t xml:space="preserve">CaCH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nuk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është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</w:t>
      </w:r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detyruar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pranojë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asnjë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ofertë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japë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kontratë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Urdhër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blerje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as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jetë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përgjegjës</w:t>
      </w:r>
      <w:r>
        <w:rPr>
          <w:rFonts w:ascii="Times New Roman" w:hAnsi="Times New Roman" w:cs="Times New Roman"/>
          <w:sz w:val="21"/>
          <w:szCs w:val="21"/>
        </w:rPr>
        <w:t>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ndonjë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kosto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që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lidhet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me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përgatitjen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dorëzimin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oferte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nga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Furnizues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Ofrues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Shërbimeve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pavarësisht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nga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rezultati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përzgjedhjes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>.</w:t>
      </w:r>
    </w:p>
    <w:p w14:paraId="79AE65E2" w14:textId="75F45EC6" w:rsidR="00475BAD" w:rsidRDefault="00475BAD" w:rsidP="00942B1F">
      <w:pPr>
        <w:spacing w:after="6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6689">
        <w:rPr>
          <w:rFonts w:ascii="Times New Roman" w:hAnsi="Times New Roman" w:cs="Times New Roman"/>
          <w:sz w:val="21"/>
          <w:szCs w:val="21"/>
        </w:rPr>
        <w:t xml:space="preserve">CaCH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inkurajon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çdo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furnizues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ofrues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shërbimi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mundshëm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që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shmangë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parandalojë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konfliktet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interesit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duke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zbuluar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CaCH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nëse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ju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ose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ndonjë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prej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filialeve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ose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personelit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tuaj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keni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qenë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përfshirë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përgatitjen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kërkesave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dizajnit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specifikimeve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vlerësimeve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kostos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informacioneve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tjera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të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përdor</w:t>
      </w:r>
      <w:r>
        <w:rPr>
          <w:rFonts w:ascii="Times New Roman" w:hAnsi="Times New Roman" w:cs="Times New Roman"/>
          <w:sz w:val="21"/>
          <w:szCs w:val="21"/>
        </w:rPr>
        <w:t>ura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në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këtë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C1D72">
        <w:rPr>
          <w:rFonts w:ascii="Times New Roman" w:hAnsi="Times New Roman" w:cs="Times New Roman"/>
          <w:sz w:val="21"/>
          <w:szCs w:val="21"/>
        </w:rPr>
        <w:t>ftesë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për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689">
        <w:rPr>
          <w:rFonts w:ascii="Times New Roman" w:hAnsi="Times New Roman" w:cs="Times New Roman"/>
          <w:sz w:val="21"/>
          <w:szCs w:val="21"/>
        </w:rPr>
        <w:t>ofert</w:t>
      </w:r>
      <w:r>
        <w:rPr>
          <w:rFonts w:ascii="Times New Roman" w:hAnsi="Times New Roman" w:cs="Times New Roman"/>
          <w:sz w:val="21"/>
          <w:szCs w:val="21"/>
        </w:rPr>
        <w:t>ë</w:t>
      </w:r>
      <w:proofErr w:type="spellEnd"/>
      <w:r w:rsidRPr="00466689">
        <w:rPr>
          <w:rFonts w:ascii="Times New Roman" w:hAnsi="Times New Roman" w:cs="Times New Roman"/>
          <w:sz w:val="21"/>
          <w:szCs w:val="21"/>
        </w:rPr>
        <w:t>.</w:t>
      </w:r>
    </w:p>
    <w:p w14:paraId="3287790D" w14:textId="77777777" w:rsidR="00475BAD" w:rsidRPr="00315EAC" w:rsidRDefault="00475BAD" w:rsidP="00475BAD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65CBF">
        <w:rPr>
          <w:rFonts w:ascii="Times New Roman" w:hAnsi="Times New Roman" w:cs="Times New Roman"/>
          <w:sz w:val="21"/>
          <w:szCs w:val="21"/>
        </w:rPr>
        <w:t xml:space="preserve">CaCH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zbaton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zero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tolerancë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ndaj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mashtrimit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praktikave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tjera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ndaluara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angazhohet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për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identifikimin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adresimin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gjitha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akteve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praktikave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tilla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kundër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CaCH,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palëve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treta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përfshira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në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aktivitetet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e CaCH. CaCH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pret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që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furnizuesit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saj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>’</w:t>
      </w:r>
      <w:r w:rsidRPr="00665CBF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përmbahen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Kodit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të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665CBF">
        <w:rPr>
          <w:rFonts w:ascii="Times New Roman" w:hAnsi="Times New Roman" w:cs="Times New Roman"/>
          <w:sz w:val="21"/>
          <w:szCs w:val="21"/>
        </w:rPr>
        <w:t>Sjelljes</w:t>
      </w:r>
      <w:proofErr w:type="spellEnd"/>
      <w:r w:rsidRPr="00665CBF">
        <w:rPr>
          <w:rFonts w:ascii="Times New Roman" w:hAnsi="Times New Roman" w:cs="Times New Roman"/>
          <w:sz w:val="21"/>
          <w:szCs w:val="21"/>
        </w:rPr>
        <w:t>.</w:t>
      </w:r>
    </w:p>
    <w:p w14:paraId="7AA14B05" w14:textId="77777777" w:rsidR="00FA7198" w:rsidRDefault="00FA7198" w:rsidP="00D135FF"/>
    <w:p w14:paraId="4781AF52" w14:textId="29CA6A26" w:rsidR="00CC4970" w:rsidRPr="00244981" w:rsidRDefault="00CC4970" w:rsidP="00D135FF">
      <w:pPr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244981">
        <w:rPr>
          <w:rFonts w:ascii="Times New Roman" w:hAnsi="Times New Roman" w:cs="Times New Roman"/>
          <w:b/>
          <w:bCs/>
          <w:sz w:val="21"/>
          <w:szCs w:val="21"/>
        </w:rPr>
        <w:t>Shtojca</w:t>
      </w:r>
      <w:proofErr w:type="spellEnd"/>
      <w:r w:rsidRPr="00244981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02B41E2B" w14:textId="15AAF8F2" w:rsidR="00CC4970" w:rsidRPr="00EB19A2" w:rsidRDefault="00CC4970" w:rsidP="00EB19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EB19A2">
        <w:rPr>
          <w:rFonts w:ascii="Times New Roman" w:hAnsi="Times New Roman" w:cs="Times New Roman"/>
          <w:sz w:val="21"/>
          <w:szCs w:val="21"/>
        </w:rPr>
        <w:t xml:space="preserve">Kodi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EB19A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Mirësjelljes</w:t>
      </w:r>
      <w:proofErr w:type="spellEnd"/>
      <w:r w:rsidR="00CE0952" w:rsidRPr="00EB19A2">
        <w:rPr>
          <w:rFonts w:ascii="Times New Roman" w:hAnsi="Times New Roman" w:cs="Times New Roman"/>
          <w:sz w:val="21"/>
          <w:szCs w:val="21"/>
        </w:rPr>
        <w:t xml:space="preserve">: </w:t>
      </w:r>
      <w:hyperlink r:id="rId7" w:history="1">
        <w:r w:rsidR="00CE0952" w:rsidRPr="00EB19A2">
          <w:rPr>
            <w:rStyle w:val="Hyperlink"/>
            <w:rFonts w:ascii="Times New Roman" w:hAnsi="Times New Roman" w:cs="Times New Roman"/>
            <w:sz w:val="21"/>
            <w:szCs w:val="21"/>
          </w:rPr>
          <w:t>https://shorturl.at/gnHJO</w:t>
        </w:r>
      </w:hyperlink>
      <w:r w:rsidR="00CE0952" w:rsidRPr="00EB19A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3292057" w14:textId="6D630880" w:rsidR="00CC4970" w:rsidRPr="00EB19A2" w:rsidRDefault="00CC4970" w:rsidP="00EB19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EB19A2">
        <w:rPr>
          <w:rFonts w:ascii="Times New Roman" w:hAnsi="Times New Roman" w:cs="Times New Roman"/>
          <w:sz w:val="21"/>
          <w:szCs w:val="21"/>
        </w:rPr>
        <w:t>Termat</w:t>
      </w:r>
      <w:proofErr w:type="spellEnd"/>
      <w:r w:rsidRPr="00EB19A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dhe</w:t>
      </w:r>
      <w:proofErr w:type="spellEnd"/>
      <w:r w:rsidRPr="00EB19A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kushtet</w:t>
      </w:r>
      <w:proofErr w:type="spellEnd"/>
      <w:r w:rsidRPr="00EB19A2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përgjithshme</w:t>
      </w:r>
      <w:proofErr w:type="spellEnd"/>
      <w:r w:rsidR="00CE0952" w:rsidRPr="00EB19A2">
        <w:rPr>
          <w:rFonts w:ascii="Times New Roman" w:hAnsi="Times New Roman" w:cs="Times New Roman"/>
          <w:sz w:val="21"/>
          <w:szCs w:val="21"/>
        </w:rPr>
        <w:t xml:space="preserve">: </w:t>
      </w:r>
      <w:hyperlink r:id="rId8" w:history="1">
        <w:r w:rsidR="00CE0952" w:rsidRPr="00EB19A2">
          <w:rPr>
            <w:rStyle w:val="Hyperlink"/>
            <w:rFonts w:ascii="Times New Roman" w:hAnsi="Times New Roman" w:cs="Times New Roman"/>
            <w:sz w:val="21"/>
            <w:szCs w:val="21"/>
          </w:rPr>
          <w:t>https://shorturl.at/DHI26</w:t>
        </w:r>
      </w:hyperlink>
      <w:r w:rsidR="00CE0952" w:rsidRPr="00EB19A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2D33732" w14:textId="6EE9C33A" w:rsidR="00CC4970" w:rsidRPr="00EB19A2" w:rsidRDefault="00CC4970" w:rsidP="00EB19A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proofErr w:type="spellStart"/>
      <w:r w:rsidRPr="00EB19A2">
        <w:rPr>
          <w:rFonts w:ascii="Times New Roman" w:hAnsi="Times New Roman" w:cs="Times New Roman"/>
          <w:sz w:val="21"/>
          <w:szCs w:val="21"/>
        </w:rPr>
        <w:t>Kriteret</w:t>
      </w:r>
      <w:proofErr w:type="spellEnd"/>
      <w:r w:rsidRPr="00EB19A2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EB19A2">
        <w:rPr>
          <w:rFonts w:ascii="Times New Roman" w:hAnsi="Times New Roman" w:cs="Times New Roman"/>
          <w:sz w:val="21"/>
          <w:szCs w:val="21"/>
        </w:rPr>
        <w:t>përjashtimit</w:t>
      </w:r>
      <w:proofErr w:type="spellEnd"/>
      <w:r w:rsidR="00CE0952" w:rsidRPr="00EB19A2">
        <w:rPr>
          <w:rFonts w:ascii="Times New Roman" w:hAnsi="Times New Roman" w:cs="Times New Roman"/>
          <w:sz w:val="21"/>
          <w:szCs w:val="21"/>
        </w:rPr>
        <w:t xml:space="preserve">: </w:t>
      </w:r>
      <w:hyperlink r:id="rId9" w:history="1">
        <w:r w:rsidR="00CE0952" w:rsidRPr="00EB19A2">
          <w:rPr>
            <w:rStyle w:val="Hyperlink"/>
            <w:rFonts w:ascii="Times New Roman" w:hAnsi="Times New Roman" w:cs="Times New Roman"/>
            <w:sz w:val="21"/>
            <w:szCs w:val="21"/>
          </w:rPr>
          <w:t>https://shorturl.at/JWX09</w:t>
        </w:r>
      </w:hyperlink>
      <w:r w:rsidR="00CE0952" w:rsidRPr="00EB19A2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CC4970" w:rsidRPr="00EB19A2" w:rsidSect="002205A3">
      <w:headerReference w:type="default" r:id="rId10"/>
      <w:footerReference w:type="default" r:id="rId11"/>
      <w:pgSz w:w="12240" w:h="15840"/>
      <w:pgMar w:top="990" w:right="1440" w:bottom="1080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9ED9" w14:textId="77777777" w:rsidR="002205A3" w:rsidRDefault="002205A3">
      <w:pPr>
        <w:spacing w:after="0" w:line="240" w:lineRule="auto"/>
      </w:pPr>
      <w:r>
        <w:separator/>
      </w:r>
    </w:p>
  </w:endnote>
  <w:endnote w:type="continuationSeparator" w:id="0">
    <w:p w14:paraId="09FAB24B" w14:textId="77777777" w:rsidR="002205A3" w:rsidRDefault="0022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4554915" w:displacedByCustomXml="next"/>
  <w:bookmarkStart w:id="3" w:name="_Hlk64554914" w:displacedByCustomXml="next"/>
  <w:bookmarkStart w:id="4" w:name="_Hlk64554912" w:displacedByCustomXml="next"/>
  <w:bookmarkStart w:id="5" w:name="_Hlk64554911" w:displacedByCustomXml="next"/>
  <w:sdt>
    <w:sdtPr>
      <w:id w:val="-328993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BB37E0" w14:textId="4C95AE51" w:rsidR="00530003" w:rsidRDefault="00530003">
            <w:pPr>
              <w:pStyle w:val="Footer"/>
              <w:jc w:val="right"/>
            </w:pPr>
            <w:r w:rsidRPr="0053000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300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3000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3000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300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C7D0ED" w14:textId="5A4B2E80" w:rsidR="003376D0" w:rsidRPr="00530003" w:rsidRDefault="003376D0" w:rsidP="00530003">
    <w:pPr>
      <w:pStyle w:val="Footer"/>
    </w:pPr>
  </w:p>
  <w:bookmarkEnd w:id="5"/>
  <w:bookmarkEnd w:id="4"/>
  <w:bookmarkEnd w:id="3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DA2A" w14:textId="77777777" w:rsidR="002205A3" w:rsidRDefault="002205A3">
      <w:pPr>
        <w:spacing w:after="0" w:line="240" w:lineRule="auto"/>
      </w:pPr>
      <w:r>
        <w:separator/>
      </w:r>
    </w:p>
  </w:footnote>
  <w:footnote w:type="continuationSeparator" w:id="0">
    <w:p w14:paraId="4A1DA830" w14:textId="77777777" w:rsidR="002205A3" w:rsidRDefault="0022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EA8D" w14:textId="4A8BE867" w:rsidR="003376D0" w:rsidRPr="00EF58F5" w:rsidRDefault="00B7030B" w:rsidP="00CB0167">
    <w:pPr>
      <w:pStyle w:val="Header"/>
      <w:rPr>
        <w:color w:val="00B050"/>
      </w:rPr>
    </w:pPr>
    <w:bookmarkStart w:id="0" w:name="_Hlk64554901"/>
    <w:bookmarkStart w:id="1" w:name="_Hlk64554902"/>
    <w:r>
      <w:rPr>
        <w:b/>
        <w:noProof/>
        <w:color w:val="C00000"/>
        <w:sz w:val="28"/>
      </w:rPr>
      <w:drawing>
        <wp:anchor distT="0" distB="0" distL="114300" distR="114300" simplePos="0" relativeHeight="251659264" behindDoc="1" locked="0" layoutInCell="1" allowOverlap="1" wp14:anchorId="24AF5A1A" wp14:editId="30863204">
          <wp:simplePos x="0" y="0"/>
          <wp:positionH relativeFrom="column">
            <wp:posOffset>4864100</wp:posOffset>
          </wp:positionH>
          <wp:positionV relativeFrom="paragraph">
            <wp:posOffset>-150164</wp:posOffset>
          </wp:positionV>
          <wp:extent cx="1231900" cy="290830"/>
          <wp:effectExtent l="0" t="0" r="6350" b="0"/>
          <wp:wrapTight wrapText="bothSides">
            <wp:wrapPolygon edited="0">
              <wp:start x="0" y="0"/>
              <wp:lineTo x="0" y="19808"/>
              <wp:lineTo x="21377" y="19808"/>
              <wp:lineTo x="21377" y="0"/>
              <wp:lineTo x="0" y="0"/>
            </wp:wrapPolygon>
          </wp:wrapTight>
          <wp:docPr id="1794201521" name="Picture 1794201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29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C00000"/>
        <w:sz w:val="28"/>
        <w14:ligatures w14:val="standardContextual"/>
      </w:rPr>
      <w:drawing>
        <wp:anchor distT="0" distB="0" distL="114300" distR="114300" simplePos="0" relativeHeight="251660288" behindDoc="0" locked="0" layoutInCell="1" allowOverlap="1" wp14:anchorId="47147A2A" wp14:editId="3C36E11F">
          <wp:simplePos x="0" y="0"/>
          <wp:positionH relativeFrom="margin">
            <wp:posOffset>-342154</wp:posOffset>
          </wp:positionH>
          <wp:positionV relativeFrom="paragraph">
            <wp:posOffset>-139755</wp:posOffset>
          </wp:positionV>
          <wp:extent cx="1581785" cy="299085"/>
          <wp:effectExtent l="0" t="0" r="0" b="5715"/>
          <wp:wrapThrough wrapText="bothSides">
            <wp:wrapPolygon edited="0">
              <wp:start x="0" y="0"/>
              <wp:lineTo x="0" y="20637"/>
              <wp:lineTo x="21331" y="20637"/>
              <wp:lineTo x="21331" y="0"/>
              <wp:lineTo x="0" y="0"/>
            </wp:wrapPolygon>
          </wp:wrapThrough>
          <wp:docPr id="80515630" name="Picture 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000555" name="Picture 1" descr="A red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6D0" w:rsidRPr="008F2410">
      <w:rPr>
        <w:b/>
        <w:color w:val="C00000"/>
        <w:sz w:val="28"/>
      </w:rPr>
      <w:t xml:space="preserve">                                                          </w:t>
    </w:r>
    <w:bookmarkEnd w:id="0"/>
    <w:bookmarkEnd w:id="1"/>
  </w:p>
  <w:p w14:paraId="3E79DBCB" w14:textId="0E3AC0A4" w:rsidR="003376D0" w:rsidRPr="00CB0167" w:rsidRDefault="003376D0" w:rsidP="00CB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5CC"/>
    <w:multiLevelType w:val="hybridMultilevel"/>
    <w:tmpl w:val="5BD0BB8C"/>
    <w:lvl w:ilvl="0" w:tplc="3118D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644F"/>
    <w:multiLevelType w:val="hybridMultilevel"/>
    <w:tmpl w:val="E5D8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4EE6"/>
    <w:multiLevelType w:val="hybridMultilevel"/>
    <w:tmpl w:val="25302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125"/>
    <w:multiLevelType w:val="hybridMultilevel"/>
    <w:tmpl w:val="C54214C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45E4"/>
    <w:multiLevelType w:val="hybridMultilevel"/>
    <w:tmpl w:val="F216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754F"/>
    <w:multiLevelType w:val="hybridMultilevel"/>
    <w:tmpl w:val="C600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5AEF"/>
    <w:multiLevelType w:val="hybridMultilevel"/>
    <w:tmpl w:val="B296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759A"/>
    <w:multiLevelType w:val="hybridMultilevel"/>
    <w:tmpl w:val="D6E4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5EB1"/>
    <w:multiLevelType w:val="hybridMultilevel"/>
    <w:tmpl w:val="CB16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F4C2C"/>
    <w:multiLevelType w:val="hybridMultilevel"/>
    <w:tmpl w:val="572C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7AAA"/>
    <w:multiLevelType w:val="hybridMultilevel"/>
    <w:tmpl w:val="253026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92B98"/>
    <w:multiLevelType w:val="hybridMultilevel"/>
    <w:tmpl w:val="F6140AFA"/>
    <w:lvl w:ilvl="0" w:tplc="9CDE8F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34DCD"/>
    <w:multiLevelType w:val="hybridMultilevel"/>
    <w:tmpl w:val="4568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07497">
    <w:abstractNumId w:val="4"/>
  </w:num>
  <w:num w:numId="2" w16cid:durableId="712313980">
    <w:abstractNumId w:val="2"/>
  </w:num>
  <w:num w:numId="3" w16cid:durableId="1799908331">
    <w:abstractNumId w:val="3"/>
  </w:num>
  <w:num w:numId="4" w16cid:durableId="1559314840">
    <w:abstractNumId w:val="8"/>
  </w:num>
  <w:num w:numId="5" w16cid:durableId="1697392034">
    <w:abstractNumId w:val="1"/>
  </w:num>
  <w:num w:numId="6" w16cid:durableId="1079208196">
    <w:abstractNumId w:val="0"/>
  </w:num>
  <w:num w:numId="7" w16cid:durableId="1772892181">
    <w:abstractNumId w:val="5"/>
  </w:num>
  <w:num w:numId="8" w16cid:durableId="596452256">
    <w:abstractNumId w:val="11"/>
  </w:num>
  <w:num w:numId="9" w16cid:durableId="1762408227">
    <w:abstractNumId w:val="12"/>
  </w:num>
  <w:num w:numId="10" w16cid:durableId="189415526">
    <w:abstractNumId w:val="6"/>
  </w:num>
  <w:num w:numId="11" w16cid:durableId="476577833">
    <w:abstractNumId w:val="10"/>
  </w:num>
  <w:num w:numId="12" w16cid:durableId="1948123748">
    <w:abstractNumId w:val="7"/>
  </w:num>
  <w:num w:numId="13" w16cid:durableId="1898080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C8"/>
    <w:rsid w:val="00051049"/>
    <w:rsid w:val="00074275"/>
    <w:rsid w:val="000B5CF7"/>
    <w:rsid w:val="000C6114"/>
    <w:rsid w:val="000D7598"/>
    <w:rsid w:val="000E5508"/>
    <w:rsid w:val="000E5BE9"/>
    <w:rsid w:val="000F7CC7"/>
    <w:rsid w:val="001103B8"/>
    <w:rsid w:val="00111DA2"/>
    <w:rsid w:val="00141BB8"/>
    <w:rsid w:val="00144FD7"/>
    <w:rsid w:val="0015631F"/>
    <w:rsid w:val="00183309"/>
    <w:rsid w:val="001A1126"/>
    <w:rsid w:val="001C1D72"/>
    <w:rsid w:val="001C3B63"/>
    <w:rsid w:val="001C7EA4"/>
    <w:rsid w:val="001E53E0"/>
    <w:rsid w:val="001F29BE"/>
    <w:rsid w:val="002205A3"/>
    <w:rsid w:val="00244981"/>
    <w:rsid w:val="002702EA"/>
    <w:rsid w:val="002A7FDE"/>
    <w:rsid w:val="002C1DB2"/>
    <w:rsid w:val="002F556D"/>
    <w:rsid w:val="0031517A"/>
    <w:rsid w:val="0032749B"/>
    <w:rsid w:val="003376D0"/>
    <w:rsid w:val="0034602E"/>
    <w:rsid w:val="00370212"/>
    <w:rsid w:val="00381FDA"/>
    <w:rsid w:val="003955F8"/>
    <w:rsid w:val="00397E88"/>
    <w:rsid w:val="003B4C28"/>
    <w:rsid w:val="003C6BCA"/>
    <w:rsid w:val="00417167"/>
    <w:rsid w:val="00430F62"/>
    <w:rsid w:val="00435449"/>
    <w:rsid w:val="0045179A"/>
    <w:rsid w:val="00475BAD"/>
    <w:rsid w:val="004866F3"/>
    <w:rsid w:val="004A5095"/>
    <w:rsid w:val="004B18DE"/>
    <w:rsid w:val="004C2E3E"/>
    <w:rsid w:val="004D0D2D"/>
    <w:rsid w:val="004D6BAE"/>
    <w:rsid w:val="004E7E63"/>
    <w:rsid w:val="00502345"/>
    <w:rsid w:val="00516050"/>
    <w:rsid w:val="00530003"/>
    <w:rsid w:val="00584768"/>
    <w:rsid w:val="005A4E4C"/>
    <w:rsid w:val="005A6214"/>
    <w:rsid w:val="005F1F2C"/>
    <w:rsid w:val="00617959"/>
    <w:rsid w:val="00624CD0"/>
    <w:rsid w:val="00624D15"/>
    <w:rsid w:val="00646232"/>
    <w:rsid w:val="00677D14"/>
    <w:rsid w:val="006B0AA8"/>
    <w:rsid w:val="006B0F98"/>
    <w:rsid w:val="006C000C"/>
    <w:rsid w:val="007012B0"/>
    <w:rsid w:val="00702F50"/>
    <w:rsid w:val="00711247"/>
    <w:rsid w:val="007510BA"/>
    <w:rsid w:val="0076175C"/>
    <w:rsid w:val="00793F26"/>
    <w:rsid w:val="007D5820"/>
    <w:rsid w:val="00833A0A"/>
    <w:rsid w:val="00835A53"/>
    <w:rsid w:val="008673AD"/>
    <w:rsid w:val="00882E14"/>
    <w:rsid w:val="00891FD6"/>
    <w:rsid w:val="008D11B7"/>
    <w:rsid w:val="008E6419"/>
    <w:rsid w:val="008F3A31"/>
    <w:rsid w:val="00924944"/>
    <w:rsid w:val="0092631F"/>
    <w:rsid w:val="00942B1F"/>
    <w:rsid w:val="009470D7"/>
    <w:rsid w:val="009608C5"/>
    <w:rsid w:val="00974CC5"/>
    <w:rsid w:val="00984115"/>
    <w:rsid w:val="00994AA3"/>
    <w:rsid w:val="009A632C"/>
    <w:rsid w:val="009B2339"/>
    <w:rsid w:val="009C50CC"/>
    <w:rsid w:val="009F2680"/>
    <w:rsid w:val="00A66D52"/>
    <w:rsid w:val="00AA14B2"/>
    <w:rsid w:val="00AC0667"/>
    <w:rsid w:val="00AE0AB4"/>
    <w:rsid w:val="00B411D5"/>
    <w:rsid w:val="00B60A63"/>
    <w:rsid w:val="00B7030B"/>
    <w:rsid w:val="00B95E6D"/>
    <w:rsid w:val="00B96CB0"/>
    <w:rsid w:val="00BB3DB5"/>
    <w:rsid w:val="00C00482"/>
    <w:rsid w:val="00C140F2"/>
    <w:rsid w:val="00C21770"/>
    <w:rsid w:val="00C37FE7"/>
    <w:rsid w:val="00C74BC8"/>
    <w:rsid w:val="00CB02D7"/>
    <w:rsid w:val="00CC4970"/>
    <w:rsid w:val="00CE0952"/>
    <w:rsid w:val="00CF24BE"/>
    <w:rsid w:val="00D135FF"/>
    <w:rsid w:val="00D1574A"/>
    <w:rsid w:val="00D3322D"/>
    <w:rsid w:val="00D35A4F"/>
    <w:rsid w:val="00DD194A"/>
    <w:rsid w:val="00DD3212"/>
    <w:rsid w:val="00DE1884"/>
    <w:rsid w:val="00E06B89"/>
    <w:rsid w:val="00E16CEE"/>
    <w:rsid w:val="00E17D40"/>
    <w:rsid w:val="00E51184"/>
    <w:rsid w:val="00E733C8"/>
    <w:rsid w:val="00EA3B7B"/>
    <w:rsid w:val="00EB19A2"/>
    <w:rsid w:val="00EC59C5"/>
    <w:rsid w:val="00ED637A"/>
    <w:rsid w:val="00EE5E05"/>
    <w:rsid w:val="00F21C4B"/>
    <w:rsid w:val="00F25D5C"/>
    <w:rsid w:val="00F45672"/>
    <w:rsid w:val="00F4590F"/>
    <w:rsid w:val="00F4793B"/>
    <w:rsid w:val="00F50C1C"/>
    <w:rsid w:val="00F64ACA"/>
    <w:rsid w:val="00F87858"/>
    <w:rsid w:val="00FA34FD"/>
    <w:rsid w:val="00FA7198"/>
    <w:rsid w:val="00FB249D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3BDEF"/>
  <w15:chartTrackingRefBased/>
  <w15:docId w15:val="{0637E561-286D-4504-81F4-1BF018A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6D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D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7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D0"/>
    <w:rPr>
      <w:kern w:val="0"/>
      <w14:ligatures w14:val="none"/>
    </w:rPr>
  </w:style>
  <w:style w:type="table" w:styleId="TableGrid">
    <w:name w:val="Table Grid"/>
    <w:basedOn w:val="TableNormal"/>
    <w:uiPriority w:val="39"/>
    <w:rsid w:val="003376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33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6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DHI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orturl.at/gnHJ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orturl.at/JWX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Besarta Hajrizi</dc:creator>
  <cp:keywords/>
  <dc:description/>
  <cp:lastModifiedBy>Ardit Krasniqi</cp:lastModifiedBy>
  <cp:revision>2</cp:revision>
  <dcterms:created xsi:type="dcterms:W3CDTF">2024-01-19T08:31:00Z</dcterms:created>
  <dcterms:modified xsi:type="dcterms:W3CDTF">2024-01-19T08:31:00Z</dcterms:modified>
</cp:coreProperties>
</file>