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25" w:type="dxa"/>
        <w:jc w:val="center"/>
        <w:tblLook w:val="04A0" w:firstRow="1" w:lastRow="0" w:firstColumn="1" w:lastColumn="0" w:noHBand="0" w:noVBand="1"/>
      </w:tblPr>
      <w:tblGrid>
        <w:gridCol w:w="443"/>
        <w:gridCol w:w="2185"/>
        <w:gridCol w:w="7897"/>
      </w:tblGrid>
      <w:tr w:rsidR="00797201" w:rsidRPr="00C31243" w14:paraId="6EB24458" w14:textId="77777777" w:rsidTr="2ED715F1">
        <w:trPr>
          <w:trHeight w:val="440"/>
          <w:jc w:val="center"/>
        </w:trPr>
        <w:tc>
          <w:tcPr>
            <w:tcW w:w="10525" w:type="dxa"/>
            <w:gridSpan w:val="3"/>
            <w:shd w:val="clear" w:color="auto" w:fill="B4C6E7" w:themeFill="accent1" w:themeFillTint="66"/>
            <w:vAlign w:val="center"/>
          </w:tcPr>
          <w:p w14:paraId="2959A240" w14:textId="77777777" w:rsidR="00797201" w:rsidRPr="00C31243" w:rsidRDefault="00797201" w:rsidP="00CC526B">
            <w:pPr>
              <w:jc w:val="center"/>
              <w:rPr>
                <w:rFonts w:ascii="Times New Roman" w:hAnsi="Times New Roman" w:cs="Times New Roman"/>
                <w:b/>
                <w:bCs/>
                <w:sz w:val="21"/>
                <w:szCs w:val="21"/>
              </w:rPr>
            </w:pPr>
            <w:r w:rsidRPr="00EB08F1">
              <w:rPr>
                <w:rFonts w:ascii="Times New Roman" w:hAnsi="Times New Roman" w:cs="Times New Roman"/>
                <w:b/>
                <w:bCs/>
                <w:sz w:val="21"/>
                <w:szCs w:val="21"/>
              </w:rPr>
              <w:t>BIDDING INSTRUCTIONS, ELIGIBILITY AND AWARD CRITERIA</w:t>
            </w:r>
          </w:p>
        </w:tc>
      </w:tr>
      <w:tr w:rsidR="00797201" w:rsidRPr="00C31243" w14:paraId="7DEE2643" w14:textId="77777777" w:rsidTr="2ED715F1">
        <w:trPr>
          <w:trHeight w:val="283"/>
          <w:jc w:val="center"/>
        </w:trPr>
        <w:tc>
          <w:tcPr>
            <w:tcW w:w="443" w:type="dxa"/>
            <w:vAlign w:val="center"/>
          </w:tcPr>
          <w:p w14:paraId="47F4CEAB"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1</w:t>
            </w:r>
          </w:p>
        </w:tc>
        <w:tc>
          <w:tcPr>
            <w:tcW w:w="2185" w:type="dxa"/>
            <w:vAlign w:val="center"/>
          </w:tcPr>
          <w:p w14:paraId="15A942C7"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Title:</w:t>
            </w:r>
          </w:p>
        </w:tc>
        <w:tc>
          <w:tcPr>
            <w:tcW w:w="7897" w:type="dxa"/>
            <w:vAlign w:val="center"/>
          </w:tcPr>
          <w:p w14:paraId="197378CE" w14:textId="0444D487" w:rsidR="00797201" w:rsidRPr="00C31243" w:rsidRDefault="00797201" w:rsidP="004D4331">
            <w:pPr>
              <w:jc w:val="center"/>
              <w:rPr>
                <w:rFonts w:ascii="Times New Roman" w:hAnsi="Times New Roman" w:cs="Times New Roman"/>
                <w:sz w:val="21"/>
                <w:szCs w:val="21"/>
              </w:rPr>
            </w:pPr>
            <w:r w:rsidRPr="00C31243">
              <w:rPr>
                <w:rFonts w:ascii="Times New Roman" w:hAnsi="Times New Roman" w:cs="Times New Roman"/>
                <w:sz w:val="21"/>
                <w:szCs w:val="21"/>
              </w:rPr>
              <w:t xml:space="preserve">INDEPENDENT </w:t>
            </w:r>
            <w:r w:rsidR="005C708D">
              <w:rPr>
                <w:rFonts w:ascii="Times New Roman" w:hAnsi="Times New Roman" w:cs="Times New Roman"/>
                <w:sz w:val="21"/>
                <w:szCs w:val="21"/>
              </w:rPr>
              <w:t xml:space="preserve">FINAL </w:t>
            </w:r>
            <w:r w:rsidRPr="00C31243">
              <w:rPr>
                <w:rFonts w:ascii="Times New Roman" w:hAnsi="Times New Roman" w:cs="Times New Roman"/>
                <w:sz w:val="21"/>
                <w:szCs w:val="21"/>
              </w:rPr>
              <w:t xml:space="preserve">EVALUATION FOR THE PROJECT: </w:t>
            </w:r>
            <w:r w:rsidRPr="00A74998">
              <w:rPr>
                <w:rFonts w:ascii="Times New Roman" w:hAnsi="Times New Roman" w:cs="Times New Roman"/>
                <w:b/>
                <w:bCs/>
                <w:sz w:val="21"/>
                <w:szCs w:val="21"/>
              </w:rPr>
              <w:t>YOUTH ENVIRONMENTAL IMPACT (YENI)</w:t>
            </w:r>
          </w:p>
        </w:tc>
      </w:tr>
      <w:tr w:rsidR="00797201" w:rsidRPr="00C31243" w14:paraId="4EDD9C15" w14:textId="77777777" w:rsidTr="2ED715F1">
        <w:trPr>
          <w:trHeight w:val="283"/>
          <w:jc w:val="center"/>
        </w:trPr>
        <w:tc>
          <w:tcPr>
            <w:tcW w:w="443" w:type="dxa"/>
            <w:vAlign w:val="center"/>
          </w:tcPr>
          <w:p w14:paraId="343ED7B8"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2</w:t>
            </w:r>
          </w:p>
        </w:tc>
        <w:tc>
          <w:tcPr>
            <w:tcW w:w="2185" w:type="dxa"/>
            <w:vAlign w:val="center"/>
          </w:tcPr>
          <w:p w14:paraId="69E67F97"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Date of publication:</w:t>
            </w:r>
          </w:p>
        </w:tc>
        <w:tc>
          <w:tcPr>
            <w:tcW w:w="7897" w:type="dxa"/>
            <w:vAlign w:val="center"/>
          </w:tcPr>
          <w:p w14:paraId="4AB9A437" w14:textId="182F573C" w:rsidR="00797201" w:rsidRPr="00EB4F89" w:rsidRDefault="009B4D2D" w:rsidP="00CC526B">
            <w:pPr>
              <w:jc w:val="center"/>
              <w:rPr>
                <w:rFonts w:ascii="Times New Roman" w:hAnsi="Times New Roman" w:cs="Times New Roman"/>
                <w:b/>
                <w:bCs/>
                <w:sz w:val="21"/>
                <w:szCs w:val="21"/>
              </w:rPr>
            </w:pPr>
            <w:r w:rsidRPr="00EB4F89">
              <w:rPr>
                <w:rFonts w:ascii="Times New Roman" w:hAnsi="Times New Roman" w:cs="Times New Roman"/>
                <w:b/>
                <w:bCs/>
                <w:sz w:val="21"/>
                <w:szCs w:val="21"/>
              </w:rPr>
              <w:t>02</w:t>
            </w:r>
            <w:r w:rsidR="00797201" w:rsidRPr="00EB4F89">
              <w:rPr>
                <w:rFonts w:ascii="Times New Roman" w:hAnsi="Times New Roman" w:cs="Times New Roman"/>
                <w:b/>
                <w:bCs/>
                <w:sz w:val="21"/>
                <w:szCs w:val="21"/>
              </w:rPr>
              <w:t>.</w:t>
            </w:r>
            <w:r w:rsidR="00A72963" w:rsidRPr="00EB4F89">
              <w:rPr>
                <w:rFonts w:ascii="Times New Roman" w:hAnsi="Times New Roman" w:cs="Times New Roman"/>
                <w:b/>
                <w:bCs/>
                <w:sz w:val="21"/>
                <w:szCs w:val="21"/>
              </w:rPr>
              <w:t>0</w:t>
            </w:r>
            <w:r w:rsidRPr="00EB4F89">
              <w:rPr>
                <w:rFonts w:ascii="Times New Roman" w:hAnsi="Times New Roman" w:cs="Times New Roman"/>
                <w:b/>
                <w:bCs/>
                <w:sz w:val="21"/>
                <w:szCs w:val="21"/>
              </w:rPr>
              <w:t>8</w:t>
            </w:r>
            <w:r w:rsidR="00797201" w:rsidRPr="00EB4F89">
              <w:rPr>
                <w:rFonts w:ascii="Times New Roman" w:hAnsi="Times New Roman" w:cs="Times New Roman"/>
                <w:b/>
                <w:bCs/>
                <w:sz w:val="21"/>
                <w:szCs w:val="21"/>
              </w:rPr>
              <w:t>.202</w:t>
            </w:r>
            <w:r w:rsidRPr="00EB4F89">
              <w:rPr>
                <w:rFonts w:ascii="Times New Roman" w:hAnsi="Times New Roman" w:cs="Times New Roman"/>
                <w:b/>
                <w:bCs/>
                <w:sz w:val="21"/>
                <w:szCs w:val="21"/>
              </w:rPr>
              <w:t>4</w:t>
            </w:r>
          </w:p>
        </w:tc>
      </w:tr>
      <w:tr w:rsidR="00797201" w:rsidRPr="00C31243" w14:paraId="56BE67A7" w14:textId="77777777" w:rsidTr="2ED715F1">
        <w:trPr>
          <w:trHeight w:val="265"/>
          <w:jc w:val="center"/>
        </w:trPr>
        <w:tc>
          <w:tcPr>
            <w:tcW w:w="443" w:type="dxa"/>
            <w:vAlign w:val="center"/>
          </w:tcPr>
          <w:p w14:paraId="26B9C41F"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3</w:t>
            </w:r>
          </w:p>
        </w:tc>
        <w:tc>
          <w:tcPr>
            <w:tcW w:w="2185" w:type="dxa"/>
            <w:vAlign w:val="center"/>
          </w:tcPr>
          <w:p w14:paraId="3FA5A1B8"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Deadline for Submission of offers:</w:t>
            </w:r>
          </w:p>
        </w:tc>
        <w:tc>
          <w:tcPr>
            <w:tcW w:w="7897" w:type="dxa"/>
            <w:vAlign w:val="center"/>
          </w:tcPr>
          <w:p w14:paraId="5039DC1F" w14:textId="3DB95D4C" w:rsidR="00797201" w:rsidRPr="00EB4F89" w:rsidRDefault="00797201" w:rsidP="00CC526B">
            <w:pPr>
              <w:rPr>
                <w:rFonts w:ascii="Times New Roman" w:hAnsi="Times New Roman" w:cs="Times New Roman"/>
                <w:b/>
                <w:bCs/>
                <w:sz w:val="21"/>
                <w:szCs w:val="21"/>
              </w:rPr>
            </w:pPr>
            <w:r w:rsidRPr="00EB4F89">
              <w:rPr>
                <w:rFonts w:ascii="Times New Roman" w:hAnsi="Times New Roman" w:cs="Times New Roman"/>
                <w:sz w:val="21"/>
                <w:szCs w:val="21"/>
              </w:rPr>
              <w:t xml:space="preserve">Offers may be submitted on or before </w:t>
            </w:r>
            <w:r w:rsidR="009B4D2D" w:rsidRPr="00EB4F89">
              <w:rPr>
                <w:rFonts w:ascii="Times New Roman" w:hAnsi="Times New Roman" w:cs="Times New Roman"/>
                <w:b/>
                <w:bCs/>
                <w:sz w:val="21"/>
                <w:szCs w:val="21"/>
              </w:rPr>
              <w:t>23</w:t>
            </w:r>
            <w:r w:rsidRPr="00EB4F89">
              <w:rPr>
                <w:rFonts w:ascii="Times New Roman" w:hAnsi="Times New Roman" w:cs="Times New Roman"/>
                <w:b/>
                <w:bCs/>
                <w:sz w:val="21"/>
                <w:szCs w:val="21"/>
              </w:rPr>
              <w:t>.</w:t>
            </w:r>
            <w:r w:rsidR="00883878" w:rsidRPr="00EB4F89">
              <w:rPr>
                <w:rFonts w:ascii="Times New Roman" w:hAnsi="Times New Roman" w:cs="Times New Roman"/>
                <w:b/>
                <w:bCs/>
                <w:sz w:val="21"/>
                <w:szCs w:val="21"/>
              </w:rPr>
              <w:t>0</w:t>
            </w:r>
            <w:r w:rsidR="009B4D2D" w:rsidRPr="00EB4F89">
              <w:rPr>
                <w:rFonts w:ascii="Times New Roman" w:hAnsi="Times New Roman" w:cs="Times New Roman"/>
                <w:b/>
                <w:bCs/>
                <w:sz w:val="21"/>
                <w:szCs w:val="21"/>
              </w:rPr>
              <w:t>8</w:t>
            </w:r>
            <w:r w:rsidR="00883878" w:rsidRPr="00EB4F89">
              <w:rPr>
                <w:rFonts w:ascii="Times New Roman" w:hAnsi="Times New Roman" w:cs="Times New Roman"/>
                <w:b/>
                <w:bCs/>
                <w:sz w:val="21"/>
                <w:szCs w:val="21"/>
              </w:rPr>
              <w:t>.</w:t>
            </w:r>
            <w:r w:rsidRPr="00EB4F89">
              <w:rPr>
                <w:rFonts w:ascii="Times New Roman" w:hAnsi="Times New Roman" w:cs="Times New Roman"/>
                <w:b/>
                <w:bCs/>
                <w:sz w:val="21"/>
                <w:szCs w:val="21"/>
              </w:rPr>
              <w:t>202</w:t>
            </w:r>
            <w:r w:rsidR="009B4D2D" w:rsidRPr="00EB4F89">
              <w:rPr>
                <w:rFonts w:ascii="Times New Roman" w:hAnsi="Times New Roman" w:cs="Times New Roman"/>
                <w:b/>
                <w:bCs/>
                <w:sz w:val="21"/>
                <w:szCs w:val="21"/>
              </w:rPr>
              <w:t>4</w:t>
            </w:r>
            <w:r w:rsidRPr="00EB4F89">
              <w:rPr>
                <w:rFonts w:ascii="Times New Roman" w:hAnsi="Times New Roman" w:cs="Times New Roman"/>
                <w:b/>
                <w:bCs/>
                <w:sz w:val="21"/>
                <w:szCs w:val="21"/>
              </w:rPr>
              <w:t>, COB.</w:t>
            </w:r>
          </w:p>
        </w:tc>
      </w:tr>
      <w:tr w:rsidR="00797201" w:rsidRPr="00C31243" w14:paraId="74CAEA13" w14:textId="77777777" w:rsidTr="2ED715F1">
        <w:trPr>
          <w:trHeight w:val="265"/>
          <w:jc w:val="center"/>
        </w:trPr>
        <w:tc>
          <w:tcPr>
            <w:tcW w:w="443" w:type="dxa"/>
            <w:vAlign w:val="center"/>
          </w:tcPr>
          <w:p w14:paraId="619B5C10"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4</w:t>
            </w:r>
          </w:p>
        </w:tc>
        <w:tc>
          <w:tcPr>
            <w:tcW w:w="2185" w:type="dxa"/>
            <w:vAlign w:val="center"/>
          </w:tcPr>
          <w:p w14:paraId="2027CF52"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Method of submission of offers:</w:t>
            </w:r>
          </w:p>
        </w:tc>
        <w:tc>
          <w:tcPr>
            <w:tcW w:w="7897" w:type="dxa"/>
            <w:vAlign w:val="center"/>
          </w:tcPr>
          <w:p w14:paraId="324939C8" w14:textId="0EFBC722" w:rsidR="00797201" w:rsidRPr="00C31243" w:rsidRDefault="00797201" w:rsidP="00CC526B">
            <w:pPr>
              <w:jc w:val="both"/>
              <w:rPr>
                <w:rFonts w:ascii="Times New Roman" w:hAnsi="Times New Roman" w:cs="Times New Roman"/>
                <w:sz w:val="21"/>
                <w:szCs w:val="21"/>
              </w:rPr>
            </w:pPr>
            <w:r w:rsidRPr="00C31243">
              <w:rPr>
                <w:rFonts w:ascii="Times New Roman" w:hAnsi="Times New Roman" w:cs="Times New Roman"/>
                <w:sz w:val="21"/>
                <w:szCs w:val="21"/>
              </w:rPr>
              <w:t xml:space="preserve">The interested candidates/companies are requested to submit an electronic copy of their proposal, with the subject REF: </w:t>
            </w:r>
            <w:r w:rsidRPr="00C31243">
              <w:rPr>
                <w:rFonts w:ascii="Times New Roman" w:hAnsi="Times New Roman" w:cs="Times New Roman"/>
                <w:sz w:val="21"/>
                <w:szCs w:val="21"/>
                <w:u w:val="single"/>
              </w:rPr>
              <w:t>“</w:t>
            </w:r>
            <w:r w:rsidR="009B4D2D">
              <w:rPr>
                <w:rFonts w:ascii="Times New Roman" w:hAnsi="Times New Roman" w:cs="Times New Roman"/>
                <w:sz w:val="21"/>
                <w:szCs w:val="21"/>
                <w:u w:val="single"/>
              </w:rPr>
              <w:t xml:space="preserve">Final </w:t>
            </w:r>
            <w:r w:rsidRPr="00C31243">
              <w:rPr>
                <w:rFonts w:ascii="Times New Roman" w:hAnsi="Times New Roman" w:cs="Times New Roman"/>
                <w:sz w:val="21"/>
                <w:szCs w:val="21"/>
                <w:u w:val="single"/>
              </w:rPr>
              <w:t>evaluation - YENI”.</w:t>
            </w:r>
            <w:r w:rsidRPr="00C31243">
              <w:rPr>
                <w:rFonts w:ascii="Times New Roman" w:hAnsi="Times New Roman" w:cs="Times New Roman"/>
                <w:sz w:val="21"/>
                <w:szCs w:val="21"/>
              </w:rPr>
              <w:t xml:space="preserve"> </w:t>
            </w:r>
          </w:p>
          <w:p w14:paraId="3E3A81F3" w14:textId="77777777" w:rsidR="00797201" w:rsidRPr="00C31243" w:rsidRDefault="00797201" w:rsidP="00CC526B">
            <w:pPr>
              <w:jc w:val="both"/>
              <w:rPr>
                <w:rFonts w:ascii="Times New Roman" w:hAnsi="Times New Roman" w:cs="Times New Roman"/>
                <w:sz w:val="21"/>
                <w:szCs w:val="21"/>
              </w:rPr>
            </w:pPr>
            <w:r w:rsidRPr="00C31243">
              <w:rPr>
                <w:rFonts w:ascii="Times New Roman" w:hAnsi="Times New Roman" w:cs="Times New Roman"/>
                <w:sz w:val="21"/>
                <w:szCs w:val="21"/>
              </w:rPr>
              <w:t>Offers must be submitted as follows:</w:t>
            </w:r>
          </w:p>
          <w:p w14:paraId="65982E60" w14:textId="00764CA7" w:rsidR="00797201" w:rsidRPr="00C31243" w:rsidRDefault="00797201" w:rsidP="00797201">
            <w:pPr>
              <w:pStyle w:val="ListParagraph"/>
              <w:numPr>
                <w:ilvl w:val="0"/>
                <w:numId w:val="2"/>
              </w:numPr>
              <w:spacing w:after="120"/>
              <w:rPr>
                <w:rFonts w:ascii="Times New Roman" w:hAnsi="Times New Roman" w:cs="Times New Roman"/>
                <w:sz w:val="21"/>
                <w:szCs w:val="21"/>
              </w:rPr>
            </w:pPr>
            <w:r w:rsidRPr="00C31243">
              <w:rPr>
                <w:rFonts w:ascii="Times New Roman" w:hAnsi="Times New Roman" w:cs="Times New Roman"/>
                <w:sz w:val="21"/>
                <w:szCs w:val="21"/>
              </w:rPr>
              <w:t>Email:</w:t>
            </w:r>
            <w:r w:rsidR="00CA71F7">
              <w:t xml:space="preserve"> </w:t>
            </w:r>
            <w:hyperlink r:id="rId10" w:history="1">
              <w:r w:rsidR="00CA71F7" w:rsidRPr="00C31243">
                <w:rPr>
                  <w:rStyle w:val="Hyperlink"/>
                  <w:rFonts w:ascii="Times New Roman" w:hAnsi="Times New Roman" w:cs="Times New Roman"/>
                  <w:sz w:val="21"/>
                  <w:szCs w:val="21"/>
                </w:rPr>
                <w:t>kosovo@caritas.ch</w:t>
              </w:r>
            </w:hyperlink>
            <w:r w:rsidRPr="00C31243">
              <w:rPr>
                <w:rFonts w:ascii="Times New Roman" w:hAnsi="Times New Roman" w:cs="Times New Roman"/>
                <w:sz w:val="21"/>
                <w:szCs w:val="21"/>
              </w:rPr>
              <w:t xml:space="preserve">  CC:</w:t>
            </w:r>
            <w:r w:rsidR="00CA71F7">
              <w:rPr>
                <w:rFonts w:ascii="Times New Roman" w:hAnsi="Times New Roman" w:cs="Times New Roman"/>
                <w:sz w:val="21"/>
                <w:szCs w:val="21"/>
              </w:rPr>
              <w:t xml:space="preserve"> </w:t>
            </w:r>
            <w:hyperlink r:id="rId11" w:history="1">
              <w:r w:rsidR="00EB4F89" w:rsidRPr="008A0140">
                <w:rPr>
                  <w:rStyle w:val="Hyperlink"/>
                  <w:rFonts w:ascii="Times New Roman" w:hAnsi="Times New Roman" w:cs="Times New Roman"/>
                  <w:sz w:val="21"/>
                  <w:szCs w:val="21"/>
                </w:rPr>
                <w:t>b</w:t>
              </w:r>
              <w:r w:rsidR="00EB4F89" w:rsidRPr="008A0140">
                <w:rPr>
                  <w:rStyle w:val="Hyperlink"/>
                  <w:rFonts w:ascii="Times New Roman" w:hAnsi="Times New Roman" w:cs="Times New Roman"/>
                </w:rPr>
                <w:t>xerxa@caritas.ch</w:t>
              </w:r>
            </w:hyperlink>
            <w:r w:rsidR="0030314F">
              <w:rPr>
                <w:rFonts w:ascii="Times New Roman" w:hAnsi="Times New Roman" w:cs="Times New Roman"/>
              </w:rPr>
              <w:t xml:space="preserve"> </w:t>
            </w:r>
            <w:r w:rsidR="00CA71F7" w:rsidRPr="00271205">
              <w:rPr>
                <w:rFonts w:ascii="Times New Roman" w:hAnsi="Times New Roman" w:cs="Times New Roman"/>
              </w:rPr>
              <w:t xml:space="preserve"> </w:t>
            </w:r>
          </w:p>
          <w:p w14:paraId="1A3816AF" w14:textId="77777777" w:rsidR="00797201" w:rsidRPr="00C31243" w:rsidRDefault="00797201" w:rsidP="00797201">
            <w:pPr>
              <w:pStyle w:val="ListParagraph"/>
              <w:numPr>
                <w:ilvl w:val="0"/>
                <w:numId w:val="2"/>
              </w:numPr>
              <w:contextualSpacing w:val="0"/>
              <w:rPr>
                <w:rFonts w:ascii="Times New Roman" w:hAnsi="Times New Roman" w:cs="Times New Roman"/>
                <w:sz w:val="21"/>
                <w:szCs w:val="21"/>
              </w:rPr>
            </w:pPr>
            <w:r w:rsidRPr="00C31243">
              <w:rPr>
                <w:rFonts w:ascii="Times New Roman" w:hAnsi="Times New Roman" w:cs="Times New Roman"/>
                <w:sz w:val="21"/>
                <w:szCs w:val="21"/>
              </w:rPr>
              <w:t>File Format: PDF, signed and/or stamped (in cases when companies apply).</w:t>
            </w:r>
          </w:p>
        </w:tc>
      </w:tr>
      <w:tr w:rsidR="00797201" w:rsidRPr="00C31243" w14:paraId="56CBE967" w14:textId="77777777" w:rsidTr="2ED715F1">
        <w:trPr>
          <w:trHeight w:val="265"/>
          <w:jc w:val="center"/>
        </w:trPr>
        <w:tc>
          <w:tcPr>
            <w:tcW w:w="443" w:type="dxa"/>
            <w:vAlign w:val="center"/>
          </w:tcPr>
          <w:p w14:paraId="2782C514"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5</w:t>
            </w:r>
          </w:p>
        </w:tc>
        <w:tc>
          <w:tcPr>
            <w:tcW w:w="2185" w:type="dxa"/>
            <w:vAlign w:val="center"/>
          </w:tcPr>
          <w:p w14:paraId="5ECF5293"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Point of Contact:</w:t>
            </w:r>
          </w:p>
        </w:tc>
        <w:tc>
          <w:tcPr>
            <w:tcW w:w="7897" w:type="dxa"/>
            <w:vAlign w:val="center"/>
          </w:tcPr>
          <w:p w14:paraId="529FC817" w14:textId="3B23265E" w:rsidR="00797201" w:rsidRPr="00C31243" w:rsidRDefault="00797201" w:rsidP="00CC526B">
            <w:pPr>
              <w:rPr>
                <w:rFonts w:ascii="Times New Roman" w:hAnsi="Times New Roman" w:cs="Times New Roman"/>
                <w:sz w:val="21"/>
                <w:szCs w:val="21"/>
              </w:rPr>
            </w:pPr>
            <w:r w:rsidRPr="00C31243">
              <w:rPr>
                <w:rFonts w:ascii="Times New Roman" w:hAnsi="Times New Roman" w:cs="Times New Roman"/>
                <w:sz w:val="21"/>
                <w:szCs w:val="21"/>
              </w:rPr>
              <w:t xml:space="preserve">Email: </w:t>
            </w:r>
            <w:hyperlink r:id="rId12" w:history="1">
              <w:r w:rsidR="00071A92" w:rsidRPr="006F1E2D">
                <w:rPr>
                  <w:rStyle w:val="Hyperlink"/>
                  <w:rFonts w:ascii="Times New Roman" w:hAnsi="Times New Roman" w:cs="Times New Roman"/>
                  <w:sz w:val="21"/>
                  <w:szCs w:val="21"/>
                </w:rPr>
                <w:t>bxerxa@caritas.ch</w:t>
              </w:r>
            </w:hyperlink>
            <w:r w:rsidRPr="00C31243">
              <w:rPr>
                <w:rFonts w:ascii="Times New Roman" w:hAnsi="Times New Roman" w:cs="Times New Roman"/>
                <w:sz w:val="21"/>
                <w:szCs w:val="21"/>
              </w:rPr>
              <w:t xml:space="preserve">  CC: </w:t>
            </w:r>
            <w:hyperlink r:id="rId13" w:history="1">
              <w:r w:rsidRPr="00C31243">
                <w:rPr>
                  <w:rStyle w:val="Hyperlink"/>
                  <w:rFonts w:ascii="Times New Roman" w:hAnsi="Times New Roman" w:cs="Times New Roman"/>
                  <w:sz w:val="21"/>
                  <w:szCs w:val="21"/>
                </w:rPr>
                <w:t>kosovo@caritas.ch</w:t>
              </w:r>
            </w:hyperlink>
            <w:r w:rsidRPr="00C31243">
              <w:rPr>
                <w:rStyle w:val="Hyperlink"/>
                <w:rFonts w:ascii="Times New Roman" w:hAnsi="Times New Roman" w:cs="Times New Roman"/>
                <w:sz w:val="21"/>
                <w:szCs w:val="21"/>
              </w:rPr>
              <w:t>.</w:t>
            </w:r>
          </w:p>
        </w:tc>
      </w:tr>
      <w:tr w:rsidR="00797201" w:rsidRPr="00C31243" w14:paraId="20DDA463" w14:textId="77777777" w:rsidTr="2ED715F1">
        <w:trPr>
          <w:trHeight w:val="265"/>
          <w:jc w:val="center"/>
        </w:trPr>
        <w:tc>
          <w:tcPr>
            <w:tcW w:w="443" w:type="dxa"/>
            <w:vAlign w:val="center"/>
          </w:tcPr>
          <w:p w14:paraId="67C60675"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6</w:t>
            </w:r>
          </w:p>
        </w:tc>
        <w:tc>
          <w:tcPr>
            <w:tcW w:w="2185" w:type="dxa"/>
            <w:vAlign w:val="center"/>
          </w:tcPr>
          <w:p w14:paraId="32F2A1E1"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Questions and Clarifications:</w:t>
            </w:r>
          </w:p>
        </w:tc>
        <w:tc>
          <w:tcPr>
            <w:tcW w:w="7897" w:type="dxa"/>
            <w:vAlign w:val="center"/>
          </w:tcPr>
          <w:p w14:paraId="2138F361" w14:textId="6048886A" w:rsidR="00797201" w:rsidRPr="00C31243" w:rsidRDefault="00797201" w:rsidP="00CC526B">
            <w:pPr>
              <w:jc w:val="both"/>
              <w:rPr>
                <w:rFonts w:ascii="Times New Roman" w:hAnsi="Times New Roman" w:cs="Times New Roman"/>
                <w:sz w:val="21"/>
                <w:szCs w:val="21"/>
              </w:rPr>
            </w:pPr>
            <w:r w:rsidRPr="00C31243">
              <w:rPr>
                <w:rFonts w:ascii="Times New Roman" w:hAnsi="Times New Roman" w:cs="Times New Roman"/>
                <w:sz w:val="21"/>
                <w:szCs w:val="21"/>
              </w:rPr>
              <w:t>Bidders must submit all questions and requests for clarifications regarding this RFO in writing via email to the point of contact stipulated above. All correspondence regarding this solicitation must reference this solicitation in the subject line “</w:t>
            </w:r>
            <w:r w:rsidR="009B4D2D">
              <w:rPr>
                <w:rFonts w:ascii="Times New Roman" w:hAnsi="Times New Roman" w:cs="Times New Roman"/>
                <w:sz w:val="21"/>
                <w:szCs w:val="21"/>
                <w:u w:val="single"/>
              </w:rPr>
              <w:t>Final</w:t>
            </w:r>
            <w:r w:rsidRPr="00C31243">
              <w:rPr>
                <w:rFonts w:ascii="Times New Roman" w:hAnsi="Times New Roman" w:cs="Times New Roman"/>
                <w:sz w:val="21"/>
                <w:szCs w:val="21"/>
                <w:u w:val="single"/>
              </w:rPr>
              <w:t xml:space="preserve"> evaluation - YENI” </w:t>
            </w:r>
            <w:r w:rsidRPr="00C31243">
              <w:rPr>
                <w:rFonts w:ascii="Times New Roman" w:hAnsi="Times New Roman" w:cs="Times New Roman"/>
                <w:sz w:val="21"/>
                <w:szCs w:val="21"/>
              </w:rPr>
              <w:t>and must be done via email and in English language. No phone calls or in-person inquiries will be accepted at any stage of this solicitation. Any such contact will result in immediate disqualification.</w:t>
            </w:r>
          </w:p>
        </w:tc>
      </w:tr>
      <w:tr w:rsidR="00797201" w:rsidRPr="00C31243" w14:paraId="597D24DA" w14:textId="77777777" w:rsidTr="2ED715F1">
        <w:trPr>
          <w:trHeight w:val="265"/>
          <w:jc w:val="center"/>
        </w:trPr>
        <w:tc>
          <w:tcPr>
            <w:tcW w:w="443" w:type="dxa"/>
            <w:vAlign w:val="center"/>
          </w:tcPr>
          <w:p w14:paraId="71F81CC3"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7</w:t>
            </w:r>
          </w:p>
        </w:tc>
        <w:tc>
          <w:tcPr>
            <w:tcW w:w="2185" w:type="dxa"/>
            <w:vAlign w:val="center"/>
          </w:tcPr>
          <w:p w14:paraId="56746AE3"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Currency of offers:</w:t>
            </w:r>
          </w:p>
        </w:tc>
        <w:tc>
          <w:tcPr>
            <w:tcW w:w="7897" w:type="dxa"/>
            <w:vAlign w:val="center"/>
          </w:tcPr>
          <w:p w14:paraId="4B355EA8" w14:textId="77777777" w:rsidR="00797201" w:rsidRPr="00C31243" w:rsidRDefault="00797201" w:rsidP="00CC526B">
            <w:pPr>
              <w:rPr>
                <w:rFonts w:ascii="Times New Roman" w:hAnsi="Times New Roman" w:cs="Times New Roman"/>
                <w:sz w:val="21"/>
                <w:szCs w:val="21"/>
              </w:rPr>
            </w:pPr>
            <w:r w:rsidRPr="00C31243">
              <w:rPr>
                <w:rFonts w:ascii="Times New Roman" w:hAnsi="Times New Roman" w:cs="Times New Roman"/>
                <w:sz w:val="21"/>
                <w:szCs w:val="21"/>
              </w:rPr>
              <w:t xml:space="preserve">Offers shall be submitted in </w:t>
            </w:r>
            <w:r w:rsidRPr="00C31243">
              <w:rPr>
                <w:rFonts w:ascii="Times New Roman" w:hAnsi="Times New Roman" w:cs="Times New Roman"/>
                <w:b/>
                <w:bCs/>
                <w:sz w:val="21"/>
                <w:szCs w:val="21"/>
              </w:rPr>
              <w:t>EURO.</w:t>
            </w:r>
          </w:p>
        </w:tc>
      </w:tr>
      <w:tr w:rsidR="00797201" w:rsidRPr="00C31243" w14:paraId="3AB9A546" w14:textId="77777777" w:rsidTr="2ED715F1">
        <w:trPr>
          <w:trHeight w:val="265"/>
          <w:jc w:val="center"/>
        </w:trPr>
        <w:tc>
          <w:tcPr>
            <w:tcW w:w="443" w:type="dxa"/>
            <w:vAlign w:val="center"/>
          </w:tcPr>
          <w:p w14:paraId="30FBA686"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8</w:t>
            </w:r>
          </w:p>
        </w:tc>
        <w:tc>
          <w:tcPr>
            <w:tcW w:w="2185" w:type="dxa"/>
            <w:vAlign w:val="center"/>
          </w:tcPr>
          <w:p w14:paraId="413028AA"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Taxes:</w:t>
            </w:r>
          </w:p>
        </w:tc>
        <w:tc>
          <w:tcPr>
            <w:tcW w:w="7897" w:type="dxa"/>
            <w:vAlign w:val="center"/>
          </w:tcPr>
          <w:p w14:paraId="6F94CE42" w14:textId="77777777" w:rsidR="00797201" w:rsidRPr="00C31243" w:rsidRDefault="00797201" w:rsidP="00CC526B">
            <w:pPr>
              <w:rPr>
                <w:rFonts w:ascii="Times New Roman" w:hAnsi="Times New Roman" w:cs="Times New Roman"/>
                <w:sz w:val="21"/>
                <w:szCs w:val="21"/>
              </w:rPr>
            </w:pPr>
            <w:r w:rsidRPr="00C31243">
              <w:rPr>
                <w:rFonts w:ascii="Times New Roman" w:hAnsi="Times New Roman" w:cs="Times New Roman"/>
                <w:sz w:val="21"/>
                <w:szCs w:val="21"/>
              </w:rPr>
              <w:t>The price must be exempt from VAT (in cases when companies apply) and gross (in cases when individuals apply).</w:t>
            </w:r>
          </w:p>
        </w:tc>
      </w:tr>
      <w:tr w:rsidR="00797201" w:rsidRPr="00C31243" w14:paraId="3F58D80B" w14:textId="77777777" w:rsidTr="2ED715F1">
        <w:trPr>
          <w:trHeight w:val="265"/>
          <w:jc w:val="center"/>
        </w:trPr>
        <w:tc>
          <w:tcPr>
            <w:tcW w:w="443" w:type="dxa"/>
            <w:vAlign w:val="center"/>
          </w:tcPr>
          <w:p w14:paraId="7F064C76"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9</w:t>
            </w:r>
          </w:p>
        </w:tc>
        <w:tc>
          <w:tcPr>
            <w:tcW w:w="2185" w:type="dxa"/>
            <w:vAlign w:val="center"/>
          </w:tcPr>
          <w:p w14:paraId="2FB0497F" w14:textId="77777777" w:rsidR="00797201" w:rsidRPr="00C31243" w:rsidRDefault="00797201" w:rsidP="00CC526B">
            <w:pPr>
              <w:jc w:val="right"/>
              <w:rPr>
                <w:rFonts w:ascii="Times New Roman" w:hAnsi="Times New Roman" w:cs="Times New Roman"/>
                <w:b/>
                <w:bCs/>
                <w:sz w:val="21"/>
                <w:szCs w:val="21"/>
              </w:rPr>
            </w:pPr>
            <w:r w:rsidRPr="00C31243">
              <w:rPr>
                <w:rFonts w:ascii="Times New Roman" w:hAnsi="Times New Roman" w:cs="Times New Roman"/>
                <w:b/>
                <w:bCs/>
                <w:sz w:val="21"/>
                <w:szCs w:val="21"/>
              </w:rPr>
              <w:t>Language of offers:</w:t>
            </w:r>
          </w:p>
        </w:tc>
        <w:tc>
          <w:tcPr>
            <w:tcW w:w="7897" w:type="dxa"/>
            <w:vAlign w:val="center"/>
          </w:tcPr>
          <w:p w14:paraId="19006614" w14:textId="77777777" w:rsidR="00797201" w:rsidRPr="00C31243" w:rsidRDefault="00797201" w:rsidP="00CC526B">
            <w:pPr>
              <w:rPr>
                <w:rFonts w:ascii="Times New Roman" w:hAnsi="Times New Roman" w:cs="Times New Roman"/>
                <w:sz w:val="21"/>
                <w:szCs w:val="21"/>
              </w:rPr>
            </w:pPr>
            <w:r w:rsidRPr="00C31243">
              <w:rPr>
                <w:rFonts w:ascii="Times New Roman" w:hAnsi="Times New Roman" w:cs="Times New Roman"/>
                <w:sz w:val="21"/>
                <w:szCs w:val="21"/>
              </w:rPr>
              <w:t>Documents must be submitted in English.</w:t>
            </w:r>
          </w:p>
        </w:tc>
      </w:tr>
      <w:tr w:rsidR="00797201" w:rsidRPr="00C31243" w14:paraId="17654644" w14:textId="77777777" w:rsidTr="0030314F">
        <w:trPr>
          <w:trHeight w:val="2897"/>
          <w:jc w:val="center"/>
        </w:trPr>
        <w:tc>
          <w:tcPr>
            <w:tcW w:w="443" w:type="dxa"/>
            <w:vAlign w:val="center"/>
          </w:tcPr>
          <w:p w14:paraId="4E650279" w14:textId="77777777"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10</w:t>
            </w:r>
          </w:p>
        </w:tc>
        <w:tc>
          <w:tcPr>
            <w:tcW w:w="2185" w:type="dxa"/>
            <w:vAlign w:val="center"/>
          </w:tcPr>
          <w:p w14:paraId="141CCC0E" w14:textId="77777777" w:rsidR="00797201" w:rsidRPr="00C31243" w:rsidRDefault="00797201" w:rsidP="00CC526B">
            <w:pPr>
              <w:spacing w:after="40"/>
              <w:jc w:val="right"/>
              <w:rPr>
                <w:rFonts w:ascii="Times New Roman" w:hAnsi="Times New Roman" w:cs="Times New Roman"/>
                <w:b/>
                <w:bCs/>
                <w:sz w:val="21"/>
                <w:szCs w:val="21"/>
              </w:rPr>
            </w:pPr>
            <w:r w:rsidRPr="00C31243">
              <w:rPr>
                <w:rFonts w:ascii="Times New Roman" w:hAnsi="Times New Roman" w:cs="Times New Roman"/>
                <w:b/>
                <w:bCs/>
                <w:sz w:val="21"/>
                <w:szCs w:val="21"/>
              </w:rPr>
              <w:t>Documents to be submitted:</w:t>
            </w:r>
          </w:p>
        </w:tc>
        <w:tc>
          <w:tcPr>
            <w:tcW w:w="7897" w:type="dxa"/>
            <w:vAlign w:val="center"/>
          </w:tcPr>
          <w:p w14:paraId="2FCCDE5F" w14:textId="77777777" w:rsidR="00797201" w:rsidRPr="00C31243" w:rsidRDefault="00797201" w:rsidP="00CC526B">
            <w:pPr>
              <w:jc w:val="both"/>
              <w:rPr>
                <w:rFonts w:ascii="Times New Roman" w:hAnsi="Times New Roman" w:cs="Times New Roman"/>
                <w:sz w:val="21"/>
                <w:szCs w:val="21"/>
              </w:rPr>
            </w:pPr>
            <w:r w:rsidRPr="00C31243">
              <w:rPr>
                <w:rFonts w:ascii="Times New Roman" w:hAnsi="Times New Roman" w:cs="Times New Roman"/>
                <w:sz w:val="21"/>
                <w:szCs w:val="21"/>
              </w:rPr>
              <w:t>Bidders shall include the following documents in their proposal:</w:t>
            </w:r>
          </w:p>
          <w:p w14:paraId="617BBF92" w14:textId="5BE4C5D6" w:rsidR="00797201" w:rsidRPr="003E74C0" w:rsidRDefault="00797201" w:rsidP="003E74C0">
            <w:pPr>
              <w:pStyle w:val="ListParagraph"/>
              <w:numPr>
                <w:ilvl w:val="0"/>
                <w:numId w:val="1"/>
              </w:numPr>
              <w:ind w:left="681" w:hanging="321"/>
              <w:jc w:val="both"/>
              <w:rPr>
                <w:rFonts w:ascii="Times New Roman" w:hAnsi="Times New Roman" w:cs="Times New Roman"/>
                <w:sz w:val="21"/>
                <w:szCs w:val="21"/>
              </w:rPr>
            </w:pPr>
            <w:r w:rsidRPr="003E74C0">
              <w:rPr>
                <w:rFonts w:ascii="Times New Roman" w:hAnsi="Times New Roman" w:cs="Times New Roman"/>
                <w:sz w:val="21"/>
                <w:szCs w:val="21"/>
              </w:rPr>
              <w:t>Profile of the evaluating team/company (CVs of all individuals included in the consultancy team).</w:t>
            </w:r>
          </w:p>
          <w:p w14:paraId="0903AAD7" w14:textId="77777777" w:rsidR="00797201" w:rsidRPr="00C31243" w:rsidRDefault="00797201" w:rsidP="003E74C0">
            <w:pPr>
              <w:pStyle w:val="ListParagraph"/>
              <w:numPr>
                <w:ilvl w:val="0"/>
                <w:numId w:val="1"/>
              </w:numPr>
              <w:ind w:left="681"/>
              <w:contextualSpacing w:val="0"/>
              <w:jc w:val="both"/>
              <w:rPr>
                <w:rFonts w:ascii="Times New Roman" w:hAnsi="Times New Roman" w:cs="Times New Roman"/>
                <w:sz w:val="21"/>
                <w:szCs w:val="21"/>
              </w:rPr>
            </w:pPr>
            <w:r w:rsidRPr="00C31243">
              <w:rPr>
                <w:rFonts w:ascii="Times New Roman" w:hAnsi="Times New Roman" w:cs="Times New Roman"/>
                <w:sz w:val="21"/>
                <w:szCs w:val="21"/>
              </w:rPr>
              <w:t>Composition and division of work between team members.</w:t>
            </w:r>
          </w:p>
          <w:p w14:paraId="6CBDB213" w14:textId="77777777" w:rsidR="00797201" w:rsidRPr="00C31243" w:rsidRDefault="00797201" w:rsidP="003E74C0">
            <w:pPr>
              <w:pStyle w:val="ListParagraph"/>
              <w:numPr>
                <w:ilvl w:val="0"/>
                <w:numId w:val="1"/>
              </w:numPr>
              <w:ind w:left="681"/>
              <w:contextualSpacing w:val="0"/>
              <w:jc w:val="both"/>
              <w:rPr>
                <w:rFonts w:ascii="Times New Roman" w:hAnsi="Times New Roman" w:cs="Times New Roman"/>
                <w:sz w:val="21"/>
                <w:szCs w:val="21"/>
              </w:rPr>
            </w:pPr>
            <w:r w:rsidRPr="00C31243">
              <w:rPr>
                <w:rFonts w:ascii="Times New Roman" w:hAnsi="Times New Roman" w:cs="Times New Roman"/>
                <w:sz w:val="21"/>
                <w:szCs w:val="21"/>
              </w:rPr>
              <w:t xml:space="preserve">Methodology that shall be used - signed and/or stamped (in cases when companies apply). </w:t>
            </w:r>
          </w:p>
          <w:p w14:paraId="762260D7" w14:textId="77777777" w:rsidR="003E74C0" w:rsidRDefault="00797201" w:rsidP="003E74C0">
            <w:pPr>
              <w:pStyle w:val="ListParagraph"/>
              <w:numPr>
                <w:ilvl w:val="0"/>
                <w:numId w:val="1"/>
              </w:numPr>
              <w:ind w:left="406" w:hanging="85"/>
              <w:contextualSpacing w:val="0"/>
              <w:jc w:val="both"/>
              <w:rPr>
                <w:rFonts w:ascii="Times New Roman" w:hAnsi="Times New Roman" w:cs="Times New Roman"/>
                <w:sz w:val="21"/>
                <w:szCs w:val="21"/>
              </w:rPr>
            </w:pPr>
            <w:r w:rsidRPr="00C31243">
              <w:rPr>
                <w:rFonts w:ascii="Times New Roman" w:hAnsi="Times New Roman" w:cs="Times New Roman"/>
                <w:sz w:val="21"/>
                <w:szCs w:val="21"/>
              </w:rPr>
              <w:t>Draft work plan and suggested timetable - signed and/or stamped (in cases when</w:t>
            </w:r>
          </w:p>
          <w:p w14:paraId="4465770B" w14:textId="3F727400" w:rsidR="00797201" w:rsidRPr="00C31243" w:rsidRDefault="003E74C0" w:rsidP="003E74C0">
            <w:pPr>
              <w:pStyle w:val="ListParagraph"/>
              <w:ind w:left="406"/>
              <w:contextualSpacing w:val="0"/>
              <w:jc w:val="both"/>
              <w:rPr>
                <w:rFonts w:ascii="Times New Roman" w:hAnsi="Times New Roman" w:cs="Times New Roman"/>
                <w:sz w:val="21"/>
                <w:szCs w:val="21"/>
              </w:rPr>
            </w:pPr>
            <w:r>
              <w:rPr>
                <w:rFonts w:ascii="Times New Roman" w:hAnsi="Times New Roman" w:cs="Times New Roman"/>
                <w:sz w:val="21"/>
                <w:szCs w:val="21"/>
              </w:rPr>
              <w:t xml:space="preserve">      </w:t>
            </w:r>
            <w:r w:rsidR="00797201" w:rsidRPr="00C31243">
              <w:rPr>
                <w:rFonts w:ascii="Times New Roman" w:hAnsi="Times New Roman" w:cs="Times New Roman"/>
                <w:sz w:val="21"/>
                <w:szCs w:val="21"/>
              </w:rPr>
              <w:t xml:space="preserve">companies apply). </w:t>
            </w:r>
          </w:p>
          <w:p w14:paraId="56B44D4B" w14:textId="77777777" w:rsidR="003E74C0" w:rsidRDefault="00797201" w:rsidP="003E74C0">
            <w:pPr>
              <w:pStyle w:val="ListParagraph"/>
              <w:numPr>
                <w:ilvl w:val="0"/>
                <w:numId w:val="1"/>
              </w:numPr>
              <w:ind w:left="406" w:hanging="85"/>
              <w:contextualSpacing w:val="0"/>
              <w:jc w:val="both"/>
              <w:rPr>
                <w:rFonts w:ascii="Times New Roman" w:hAnsi="Times New Roman" w:cs="Times New Roman"/>
                <w:sz w:val="21"/>
                <w:szCs w:val="21"/>
              </w:rPr>
            </w:pPr>
            <w:r w:rsidRPr="00C31243">
              <w:rPr>
                <w:rFonts w:ascii="Times New Roman" w:hAnsi="Times New Roman" w:cs="Times New Roman"/>
                <w:sz w:val="21"/>
                <w:szCs w:val="21"/>
              </w:rPr>
              <w:t xml:space="preserve">Financial proposal including budget broken down and individual daily fees - signed </w:t>
            </w:r>
          </w:p>
          <w:p w14:paraId="0394A975" w14:textId="332F3ACD" w:rsidR="00797201" w:rsidRPr="00C31243" w:rsidRDefault="003E74C0" w:rsidP="003E74C0">
            <w:pPr>
              <w:pStyle w:val="ListParagraph"/>
              <w:ind w:left="406"/>
              <w:contextualSpacing w:val="0"/>
              <w:jc w:val="both"/>
              <w:rPr>
                <w:rFonts w:ascii="Times New Roman" w:hAnsi="Times New Roman" w:cs="Times New Roman"/>
                <w:sz w:val="21"/>
                <w:szCs w:val="21"/>
              </w:rPr>
            </w:pPr>
            <w:r>
              <w:rPr>
                <w:rFonts w:ascii="Times New Roman" w:hAnsi="Times New Roman" w:cs="Times New Roman"/>
                <w:sz w:val="21"/>
                <w:szCs w:val="21"/>
              </w:rPr>
              <w:t xml:space="preserve">      </w:t>
            </w:r>
            <w:r w:rsidR="00797201" w:rsidRPr="00C31243">
              <w:rPr>
                <w:rFonts w:ascii="Times New Roman" w:hAnsi="Times New Roman" w:cs="Times New Roman"/>
                <w:sz w:val="21"/>
                <w:szCs w:val="21"/>
              </w:rPr>
              <w:t xml:space="preserve">and/or stamped (in cases when companies apply). </w:t>
            </w:r>
          </w:p>
          <w:p w14:paraId="4F1724D2" w14:textId="1A7581E3" w:rsidR="003E74C0" w:rsidRPr="003E74C0" w:rsidRDefault="00071A92" w:rsidP="003E74C0">
            <w:pPr>
              <w:pStyle w:val="ListParagraph"/>
              <w:numPr>
                <w:ilvl w:val="0"/>
                <w:numId w:val="1"/>
              </w:numPr>
              <w:ind w:left="406" w:hanging="85"/>
              <w:contextualSpacing w:val="0"/>
              <w:jc w:val="both"/>
              <w:rPr>
                <w:rFonts w:ascii="Times New Roman" w:hAnsi="Times New Roman" w:cs="Times New Roman"/>
                <w:sz w:val="21"/>
                <w:szCs w:val="21"/>
              </w:rPr>
            </w:pPr>
            <w:r>
              <w:rPr>
                <w:rFonts w:ascii="Times New Roman" w:hAnsi="Times New Roman" w:cs="Times New Roman"/>
                <w:sz w:val="21"/>
                <w:szCs w:val="21"/>
              </w:rPr>
              <w:t>S</w:t>
            </w:r>
            <w:r w:rsidRPr="0030314F">
              <w:rPr>
                <w:rFonts w:ascii="Times New Roman" w:hAnsi="Times New Roman" w:cs="Times New Roman"/>
                <w:sz w:val="21"/>
                <w:szCs w:val="21"/>
              </w:rPr>
              <w:t xml:space="preserve">igned </w:t>
            </w:r>
            <w:r w:rsidR="00797201" w:rsidRPr="00C31243">
              <w:rPr>
                <w:rFonts w:ascii="Times New Roman" w:hAnsi="Times New Roman" w:cs="Times New Roman"/>
                <w:sz w:val="21"/>
                <w:szCs w:val="21"/>
              </w:rPr>
              <w:t xml:space="preserve">Declaration on exclusion as stipulated in the attached </w:t>
            </w:r>
            <w:r w:rsidR="00797201" w:rsidRPr="00C31243">
              <w:rPr>
                <w:rFonts w:ascii="Times New Roman" w:hAnsi="Times New Roman" w:cs="Times New Roman"/>
                <w:sz w:val="21"/>
                <w:szCs w:val="21"/>
                <w:u w:val="single"/>
              </w:rPr>
              <w:t xml:space="preserve">Annex VI </w:t>
            </w:r>
            <w:r w:rsidR="003E74C0">
              <w:rPr>
                <w:rFonts w:ascii="Times New Roman" w:hAnsi="Times New Roman" w:cs="Times New Roman"/>
                <w:sz w:val="21"/>
                <w:szCs w:val="21"/>
                <w:u w:val="single"/>
              </w:rPr>
              <w:t>–</w:t>
            </w:r>
            <w:r w:rsidR="00797201" w:rsidRPr="00C31243">
              <w:rPr>
                <w:rFonts w:ascii="Times New Roman" w:hAnsi="Times New Roman" w:cs="Times New Roman"/>
                <w:sz w:val="21"/>
                <w:szCs w:val="21"/>
                <w:u w:val="single"/>
              </w:rPr>
              <w:t xml:space="preserve"> Exclusion</w:t>
            </w:r>
          </w:p>
          <w:p w14:paraId="7935936A" w14:textId="1D416C03" w:rsidR="00797201" w:rsidRPr="00C31243" w:rsidRDefault="003E74C0" w:rsidP="003E74C0">
            <w:pPr>
              <w:pStyle w:val="ListParagraph"/>
              <w:ind w:left="406"/>
              <w:contextualSpacing w:val="0"/>
              <w:jc w:val="both"/>
              <w:rPr>
                <w:rFonts w:ascii="Times New Roman" w:hAnsi="Times New Roman" w:cs="Times New Roman"/>
                <w:sz w:val="21"/>
                <w:szCs w:val="21"/>
              </w:rPr>
            </w:pPr>
            <w:r w:rsidRPr="003E74C0">
              <w:rPr>
                <w:rFonts w:ascii="Times New Roman" w:hAnsi="Times New Roman" w:cs="Times New Roman"/>
                <w:sz w:val="21"/>
                <w:szCs w:val="21"/>
              </w:rPr>
              <w:t xml:space="preserve">      </w:t>
            </w:r>
            <w:r w:rsidR="00797201" w:rsidRPr="00C31243">
              <w:rPr>
                <w:rFonts w:ascii="Times New Roman" w:hAnsi="Times New Roman" w:cs="Times New Roman"/>
                <w:sz w:val="21"/>
                <w:szCs w:val="21"/>
                <w:u w:val="single"/>
              </w:rPr>
              <w:t>Criteria.</w:t>
            </w:r>
          </w:p>
        </w:tc>
      </w:tr>
      <w:tr w:rsidR="0030314F" w:rsidRPr="00C31243" w14:paraId="22BD7BC8" w14:textId="77777777" w:rsidTr="0030314F">
        <w:trPr>
          <w:trHeight w:val="1061"/>
          <w:jc w:val="center"/>
        </w:trPr>
        <w:tc>
          <w:tcPr>
            <w:tcW w:w="443" w:type="dxa"/>
            <w:vAlign w:val="center"/>
          </w:tcPr>
          <w:p w14:paraId="686F9E22" w14:textId="166C4A94" w:rsidR="0030314F" w:rsidRPr="00C31243" w:rsidRDefault="0030314F" w:rsidP="00CC526B">
            <w:pPr>
              <w:jc w:val="center"/>
              <w:rPr>
                <w:rFonts w:ascii="Times New Roman" w:hAnsi="Times New Roman" w:cs="Times New Roman"/>
                <w:b/>
                <w:bCs/>
                <w:sz w:val="21"/>
                <w:szCs w:val="21"/>
              </w:rPr>
            </w:pPr>
            <w:r>
              <w:rPr>
                <w:rFonts w:ascii="Times New Roman" w:hAnsi="Times New Roman" w:cs="Times New Roman"/>
                <w:b/>
                <w:bCs/>
                <w:sz w:val="21"/>
                <w:szCs w:val="21"/>
              </w:rPr>
              <w:t>11</w:t>
            </w:r>
          </w:p>
        </w:tc>
        <w:tc>
          <w:tcPr>
            <w:tcW w:w="2185" w:type="dxa"/>
            <w:vAlign w:val="center"/>
          </w:tcPr>
          <w:p w14:paraId="1D126A67" w14:textId="02BA22D8" w:rsidR="0030314F" w:rsidRPr="00C31243" w:rsidRDefault="0030314F" w:rsidP="00CC526B">
            <w:pPr>
              <w:spacing w:after="40"/>
              <w:jc w:val="right"/>
              <w:rPr>
                <w:rFonts w:ascii="Times New Roman" w:hAnsi="Times New Roman" w:cs="Times New Roman"/>
                <w:b/>
                <w:bCs/>
                <w:sz w:val="21"/>
                <w:szCs w:val="21"/>
              </w:rPr>
            </w:pPr>
            <w:r w:rsidRPr="0030314F">
              <w:rPr>
                <w:rFonts w:ascii="Times New Roman" w:hAnsi="Times New Roman" w:cs="Times New Roman"/>
                <w:b/>
                <w:bCs/>
                <w:sz w:val="21"/>
                <w:szCs w:val="21"/>
              </w:rPr>
              <w:t>Eligibility criteria:</w:t>
            </w:r>
          </w:p>
        </w:tc>
        <w:tc>
          <w:tcPr>
            <w:tcW w:w="7897" w:type="dxa"/>
            <w:vAlign w:val="center"/>
          </w:tcPr>
          <w:p w14:paraId="0D1FCD5E" w14:textId="77777777" w:rsidR="0030314F" w:rsidRPr="0030314F" w:rsidRDefault="0030314F" w:rsidP="0030314F">
            <w:pPr>
              <w:jc w:val="both"/>
              <w:rPr>
                <w:rFonts w:ascii="Times New Roman" w:hAnsi="Times New Roman" w:cs="Times New Roman"/>
                <w:sz w:val="21"/>
                <w:szCs w:val="21"/>
              </w:rPr>
            </w:pPr>
            <w:r w:rsidRPr="0030314F">
              <w:rPr>
                <w:rFonts w:ascii="Times New Roman" w:hAnsi="Times New Roman" w:cs="Times New Roman"/>
                <w:sz w:val="21"/>
                <w:szCs w:val="21"/>
              </w:rPr>
              <w:t>Eligibility criteria are the minimum requirements or standards that bidders must meet to proceed further in the procurement process. Bidders who cannot prove that they meet this basis will be excluded from the competition. The eligibility criteria are:</w:t>
            </w:r>
          </w:p>
          <w:p w14:paraId="6688A20B" w14:textId="30FB974B" w:rsidR="0030314F" w:rsidRPr="0030314F" w:rsidRDefault="0030314F" w:rsidP="0030314F">
            <w:pPr>
              <w:pStyle w:val="ListParagraph"/>
              <w:numPr>
                <w:ilvl w:val="0"/>
                <w:numId w:val="7"/>
              </w:numPr>
              <w:jc w:val="both"/>
              <w:rPr>
                <w:rFonts w:ascii="Times New Roman" w:hAnsi="Times New Roman" w:cs="Times New Roman"/>
                <w:sz w:val="21"/>
                <w:szCs w:val="21"/>
              </w:rPr>
            </w:pPr>
            <w:r w:rsidRPr="0030314F">
              <w:rPr>
                <w:rFonts w:ascii="Times New Roman" w:hAnsi="Times New Roman" w:cs="Times New Roman"/>
                <w:b/>
                <w:bCs/>
                <w:sz w:val="21"/>
                <w:szCs w:val="21"/>
              </w:rPr>
              <w:t xml:space="preserve">Submission of completed documentation as required in point </w:t>
            </w:r>
            <w:r>
              <w:rPr>
                <w:rFonts w:ascii="Times New Roman" w:hAnsi="Times New Roman" w:cs="Times New Roman"/>
                <w:b/>
                <w:bCs/>
                <w:sz w:val="21"/>
                <w:szCs w:val="21"/>
              </w:rPr>
              <w:t>10</w:t>
            </w:r>
            <w:r w:rsidRPr="0030314F">
              <w:rPr>
                <w:rFonts w:ascii="Times New Roman" w:hAnsi="Times New Roman" w:cs="Times New Roman"/>
                <w:b/>
                <w:bCs/>
                <w:sz w:val="21"/>
                <w:szCs w:val="21"/>
              </w:rPr>
              <w:t xml:space="preserve"> of this invitation to bid.</w:t>
            </w:r>
          </w:p>
        </w:tc>
      </w:tr>
      <w:tr w:rsidR="00797201" w:rsidRPr="00C31243" w14:paraId="6ED35383" w14:textId="77777777" w:rsidTr="2ED715F1">
        <w:trPr>
          <w:trHeight w:val="377"/>
          <w:jc w:val="center"/>
        </w:trPr>
        <w:tc>
          <w:tcPr>
            <w:tcW w:w="443" w:type="dxa"/>
            <w:vAlign w:val="center"/>
          </w:tcPr>
          <w:p w14:paraId="234562D1" w14:textId="7D65DEE6"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1</w:t>
            </w:r>
            <w:r w:rsidR="0030314F">
              <w:rPr>
                <w:rFonts w:ascii="Times New Roman" w:hAnsi="Times New Roman" w:cs="Times New Roman"/>
                <w:b/>
                <w:bCs/>
                <w:sz w:val="21"/>
                <w:szCs w:val="21"/>
              </w:rPr>
              <w:t>2</w:t>
            </w:r>
          </w:p>
        </w:tc>
        <w:tc>
          <w:tcPr>
            <w:tcW w:w="2185" w:type="dxa"/>
            <w:vAlign w:val="center"/>
          </w:tcPr>
          <w:p w14:paraId="37ECA3AC" w14:textId="77777777" w:rsidR="00797201" w:rsidRPr="00C31243" w:rsidRDefault="00797201" w:rsidP="00CC526B">
            <w:pPr>
              <w:spacing w:after="40"/>
              <w:jc w:val="right"/>
              <w:rPr>
                <w:rFonts w:ascii="Times New Roman" w:hAnsi="Times New Roman" w:cs="Times New Roman"/>
                <w:b/>
                <w:bCs/>
                <w:sz w:val="21"/>
                <w:szCs w:val="21"/>
              </w:rPr>
            </w:pPr>
            <w:r w:rsidRPr="00C31243">
              <w:rPr>
                <w:rFonts w:ascii="Times New Roman" w:hAnsi="Times New Roman" w:cs="Times New Roman"/>
                <w:b/>
                <w:bCs/>
                <w:sz w:val="21"/>
                <w:szCs w:val="21"/>
              </w:rPr>
              <w:t>Validity of offers:</w:t>
            </w:r>
          </w:p>
        </w:tc>
        <w:tc>
          <w:tcPr>
            <w:tcW w:w="7897" w:type="dxa"/>
            <w:vAlign w:val="center"/>
          </w:tcPr>
          <w:p w14:paraId="0C4FDCB9" w14:textId="77777777" w:rsidR="00797201" w:rsidRPr="00C31243" w:rsidRDefault="00797201" w:rsidP="00CC526B">
            <w:pPr>
              <w:jc w:val="both"/>
              <w:rPr>
                <w:rFonts w:ascii="Times New Roman" w:hAnsi="Times New Roman" w:cs="Times New Roman"/>
                <w:sz w:val="21"/>
                <w:szCs w:val="21"/>
                <w:u w:val="single"/>
              </w:rPr>
            </w:pPr>
            <w:r w:rsidRPr="00C31243">
              <w:rPr>
                <w:rFonts w:ascii="Times New Roman" w:hAnsi="Times New Roman" w:cs="Times New Roman"/>
                <w:sz w:val="21"/>
                <w:szCs w:val="21"/>
              </w:rPr>
              <w:t xml:space="preserve">Offers shall remain valid for </w:t>
            </w:r>
            <w:r w:rsidRPr="00C31243">
              <w:rPr>
                <w:rFonts w:ascii="Times New Roman" w:hAnsi="Times New Roman" w:cs="Times New Roman"/>
                <w:b/>
                <w:bCs/>
                <w:sz w:val="21"/>
                <w:szCs w:val="21"/>
              </w:rPr>
              <w:t>30 days</w:t>
            </w:r>
            <w:r w:rsidRPr="00C31243">
              <w:rPr>
                <w:rFonts w:ascii="Times New Roman" w:hAnsi="Times New Roman" w:cs="Times New Roman"/>
                <w:sz w:val="21"/>
                <w:szCs w:val="21"/>
              </w:rPr>
              <w:t xml:space="preserve"> from the deadline for the Submission of Offers.</w:t>
            </w:r>
          </w:p>
        </w:tc>
      </w:tr>
      <w:tr w:rsidR="00797201" w:rsidRPr="00C31243" w14:paraId="1DDA7C00" w14:textId="77777777" w:rsidTr="2ED715F1">
        <w:trPr>
          <w:trHeight w:val="265"/>
          <w:jc w:val="center"/>
        </w:trPr>
        <w:tc>
          <w:tcPr>
            <w:tcW w:w="443" w:type="dxa"/>
            <w:vAlign w:val="center"/>
          </w:tcPr>
          <w:p w14:paraId="3C37AC2C" w14:textId="7BF6283A" w:rsidR="00797201" w:rsidRPr="00C31243" w:rsidRDefault="00A019AC" w:rsidP="00CC526B">
            <w:pPr>
              <w:jc w:val="center"/>
              <w:rPr>
                <w:rFonts w:ascii="Times New Roman" w:hAnsi="Times New Roman" w:cs="Times New Roman"/>
                <w:b/>
                <w:bCs/>
                <w:sz w:val="21"/>
                <w:szCs w:val="21"/>
              </w:rPr>
            </w:pPr>
            <w:r>
              <w:rPr>
                <w:rFonts w:ascii="Times New Roman" w:hAnsi="Times New Roman" w:cs="Times New Roman"/>
                <w:b/>
                <w:bCs/>
                <w:sz w:val="21"/>
                <w:szCs w:val="21"/>
              </w:rPr>
              <w:t>13</w:t>
            </w:r>
          </w:p>
        </w:tc>
        <w:tc>
          <w:tcPr>
            <w:tcW w:w="2185" w:type="dxa"/>
            <w:vAlign w:val="center"/>
          </w:tcPr>
          <w:p w14:paraId="3ED4D6E5" w14:textId="77777777" w:rsidR="00797201" w:rsidRPr="00C31243" w:rsidRDefault="00797201" w:rsidP="00CC526B">
            <w:pPr>
              <w:pStyle w:val="ListParagraph"/>
              <w:spacing w:after="40"/>
              <w:contextualSpacing w:val="0"/>
              <w:jc w:val="right"/>
              <w:rPr>
                <w:rFonts w:ascii="Times New Roman" w:hAnsi="Times New Roman" w:cs="Times New Roman"/>
                <w:b/>
                <w:bCs/>
                <w:sz w:val="21"/>
                <w:szCs w:val="21"/>
              </w:rPr>
            </w:pPr>
            <w:r w:rsidRPr="00C31243">
              <w:rPr>
                <w:rFonts w:ascii="Times New Roman" w:hAnsi="Times New Roman" w:cs="Times New Roman"/>
                <w:b/>
                <w:bCs/>
                <w:sz w:val="21"/>
                <w:szCs w:val="21"/>
              </w:rPr>
              <w:t>Payment Terms:</w:t>
            </w:r>
          </w:p>
        </w:tc>
        <w:tc>
          <w:tcPr>
            <w:tcW w:w="7897" w:type="dxa"/>
            <w:vAlign w:val="center"/>
          </w:tcPr>
          <w:p w14:paraId="0644F0E7" w14:textId="2255FA87" w:rsidR="00797201" w:rsidRPr="00883878" w:rsidRDefault="00797201" w:rsidP="00CC526B">
            <w:pPr>
              <w:jc w:val="both"/>
              <w:rPr>
                <w:rFonts w:ascii="Times New Roman" w:hAnsi="Times New Roman" w:cs="Times New Roman"/>
                <w:sz w:val="21"/>
                <w:szCs w:val="21"/>
              </w:rPr>
            </w:pPr>
            <w:r w:rsidRPr="00883878">
              <w:rPr>
                <w:rFonts w:ascii="Times New Roman" w:hAnsi="Times New Roman" w:cs="Times New Roman"/>
                <w:sz w:val="21"/>
                <w:szCs w:val="21"/>
              </w:rPr>
              <w:t xml:space="preserve">The payment shall be </w:t>
            </w:r>
            <w:r w:rsidR="00883878" w:rsidRPr="00883878">
              <w:rPr>
                <w:rFonts w:ascii="Times New Roman" w:hAnsi="Times New Roman" w:cs="Times New Roman"/>
                <w:sz w:val="21"/>
                <w:szCs w:val="21"/>
              </w:rPr>
              <w:t>made</w:t>
            </w:r>
            <w:r w:rsidRPr="00883878">
              <w:rPr>
                <w:rFonts w:ascii="Times New Roman" w:hAnsi="Times New Roman" w:cs="Times New Roman"/>
                <w:sz w:val="21"/>
                <w:szCs w:val="21"/>
              </w:rPr>
              <w:t xml:space="preserve"> through the bank account, upon reception and approval of the invoices</w:t>
            </w:r>
            <w:r w:rsidR="0031212E" w:rsidRPr="00883878">
              <w:rPr>
                <w:rFonts w:ascii="Times New Roman" w:hAnsi="Times New Roman" w:cs="Times New Roman"/>
                <w:sz w:val="21"/>
                <w:szCs w:val="21"/>
              </w:rPr>
              <w:t xml:space="preserve"> and </w:t>
            </w:r>
            <w:r w:rsidR="00FD7AB6" w:rsidRPr="00883878">
              <w:rPr>
                <w:rFonts w:ascii="Times New Roman" w:hAnsi="Times New Roman" w:cs="Times New Roman"/>
                <w:sz w:val="21"/>
                <w:szCs w:val="21"/>
              </w:rPr>
              <w:t>the final</w:t>
            </w:r>
            <w:r w:rsidRPr="00883878">
              <w:rPr>
                <w:rFonts w:ascii="Times New Roman" w:hAnsi="Times New Roman" w:cs="Times New Roman"/>
                <w:sz w:val="21"/>
                <w:szCs w:val="21"/>
              </w:rPr>
              <w:t xml:space="preserve"> </w:t>
            </w:r>
            <w:r w:rsidR="00F328FF" w:rsidRPr="00883878">
              <w:rPr>
                <w:rFonts w:ascii="Times New Roman" w:hAnsi="Times New Roman" w:cs="Times New Roman"/>
                <w:sz w:val="21"/>
                <w:szCs w:val="21"/>
              </w:rPr>
              <w:t xml:space="preserve">evaluation </w:t>
            </w:r>
            <w:r w:rsidR="00FD7AB6" w:rsidRPr="00883878">
              <w:rPr>
                <w:rFonts w:ascii="Times New Roman" w:hAnsi="Times New Roman" w:cs="Times New Roman"/>
                <w:sz w:val="21"/>
                <w:szCs w:val="21"/>
              </w:rPr>
              <w:t xml:space="preserve">report after </w:t>
            </w:r>
            <w:r w:rsidRPr="00883878">
              <w:rPr>
                <w:rFonts w:ascii="Times New Roman" w:hAnsi="Times New Roman" w:cs="Times New Roman"/>
                <w:sz w:val="21"/>
                <w:szCs w:val="21"/>
              </w:rPr>
              <w:t>the completed services</w:t>
            </w:r>
            <w:r w:rsidR="00FD7AB6" w:rsidRPr="00883878">
              <w:rPr>
                <w:rFonts w:ascii="Times New Roman" w:hAnsi="Times New Roman" w:cs="Times New Roman"/>
                <w:sz w:val="21"/>
                <w:szCs w:val="21"/>
              </w:rPr>
              <w:t>.</w:t>
            </w:r>
            <w:r w:rsidRPr="00883878">
              <w:rPr>
                <w:rFonts w:ascii="Times New Roman" w:hAnsi="Times New Roman" w:cs="Times New Roman"/>
                <w:sz w:val="21"/>
                <w:szCs w:val="21"/>
              </w:rPr>
              <w:t xml:space="preserve"> </w:t>
            </w:r>
          </w:p>
        </w:tc>
      </w:tr>
      <w:tr w:rsidR="00797201" w:rsidRPr="00C31243" w14:paraId="63AB0296" w14:textId="77777777" w:rsidTr="2ED715F1">
        <w:trPr>
          <w:trHeight w:val="265"/>
          <w:jc w:val="center"/>
        </w:trPr>
        <w:tc>
          <w:tcPr>
            <w:tcW w:w="443" w:type="dxa"/>
            <w:vAlign w:val="center"/>
          </w:tcPr>
          <w:p w14:paraId="61D3DAAC" w14:textId="133416EF" w:rsidR="00797201" w:rsidRPr="00C31243" w:rsidRDefault="00A019AC" w:rsidP="00CC526B">
            <w:pPr>
              <w:jc w:val="center"/>
              <w:rPr>
                <w:rFonts w:ascii="Times New Roman" w:hAnsi="Times New Roman" w:cs="Times New Roman"/>
                <w:b/>
                <w:bCs/>
                <w:sz w:val="21"/>
                <w:szCs w:val="21"/>
              </w:rPr>
            </w:pPr>
            <w:r>
              <w:rPr>
                <w:rFonts w:ascii="Times New Roman" w:hAnsi="Times New Roman" w:cs="Times New Roman"/>
                <w:b/>
                <w:bCs/>
                <w:sz w:val="21"/>
                <w:szCs w:val="21"/>
              </w:rPr>
              <w:t>14</w:t>
            </w:r>
          </w:p>
        </w:tc>
        <w:tc>
          <w:tcPr>
            <w:tcW w:w="2185" w:type="dxa"/>
            <w:vAlign w:val="center"/>
          </w:tcPr>
          <w:p w14:paraId="1778EE0D" w14:textId="77777777" w:rsidR="00797201" w:rsidRPr="00C31243" w:rsidRDefault="00797201" w:rsidP="00CC526B">
            <w:pPr>
              <w:pStyle w:val="ListParagraph"/>
              <w:spacing w:after="40"/>
              <w:contextualSpacing w:val="0"/>
              <w:jc w:val="right"/>
              <w:rPr>
                <w:rFonts w:ascii="Times New Roman" w:hAnsi="Times New Roman" w:cs="Times New Roman"/>
                <w:b/>
                <w:bCs/>
                <w:sz w:val="21"/>
                <w:szCs w:val="21"/>
              </w:rPr>
            </w:pPr>
            <w:r w:rsidRPr="00C31243">
              <w:rPr>
                <w:rFonts w:ascii="Times New Roman" w:hAnsi="Times New Roman" w:cs="Times New Roman"/>
                <w:b/>
                <w:bCs/>
                <w:sz w:val="21"/>
                <w:szCs w:val="21"/>
              </w:rPr>
              <w:t>Participation:</w:t>
            </w:r>
          </w:p>
        </w:tc>
        <w:tc>
          <w:tcPr>
            <w:tcW w:w="7897" w:type="dxa"/>
            <w:vAlign w:val="center"/>
          </w:tcPr>
          <w:p w14:paraId="15511BFA" w14:textId="77777777" w:rsidR="00797201" w:rsidRPr="00883878" w:rsidRDefault="00797201" w:rsidP="00CC526B">
            <w:pPr>
              <w:jc w:val="both"/>
              <w:rPr>
                <w:rFonts w:ascii="Times New Roman" w:hAnsi="Times New Roman" w:cs="Times New Roman"/>
                <w:sz w:val="21"/>
                <w:szCs w:val="21"/>
              </w:rPr>
            </w:pPr>
            <w:r w:rsidRPr="00883878">
              <w:rPr>
                <w:rFonts w:ascii="Times New Roman" w:hAnsi="Times New Roman" w:cs="Times New Roman"/>
                <w:sz w:val="21"/>
                <w:szCs w:val="21"/>
              </w:rPr>
              <w:t xml:space="preserve">Please refer to </w:t>
            </w:r>
            <w:r w:rsidRPr="00883878">
              <w:rPr>
                <w:rFonts w:ascii="Times New Roman" w:hAnsi="Times New Roman" w:cs="Times New Roman"/>
                <w:sz w:val="21"/>
                <w:szCs w:val="21"/>
                <w:u w:val="single"/>
              </w:rPr>
              <w:t>Annex V - General conditions for procurement</w:t>
            </w:r>
            <w:r w:rsidRPr="00883878">
              <w:rPr>
                <w:rFonts w:ascii="Times New Roman" w:hAnsi="Times New Roman" w:cs="Times New Roman"/>
                <w:sz w:val="21"/>
                <w:szCs w:val="21"/>
              </w:rPr>
              <w:t xml:space="preserve"> and </w:t>
            </w:r>
            <w:r w:rsidRPr="00883878">
              <w:rPr>
                <w:rFonts w:ascii="Times New Roman" w:hAnsi="Times New Roman" w:cs="Times New Roman"/>
                <w:sz w:val="21"/>
                <w:szCs w:val="21"/>
                <w:u w:val="single"/>
              </w:rPr>
              <w:t>Annex VI - Exclusion Criteria.</w:t>
            </w:r>
          </w:p>
        </w:tc>
      </w:tr>
      <w:tr w:rsidR="00797201" w:rsidRPr="00C31243" w14:paraId="6E9FBB7F" w14:textId="77777777" w:rsidTr="00A019AC">
        <w:trPr>
          <w:trHeight w:val="2420"/>
          <w:jc w:val="center"/>
        </w:trPr>
        <w:tc>
          <w:tcPr>
            <w:tcW w:w="443" w:type="dxa"/>
            <w:vAlign w:val="center"/>
          </w:tcPr>
          <w:p w14:paraId="328F1A3F" w14:textId="231A22A3" w:rsidR="00797201" w:rsidRPr="00C31243" w:rsidRDefault="00A019AC" w:rsidP="00CC526B">
            <w:pPr>
              <w:jc w:val="center"/>
              <w:rPr>
                <w:rFonts w:ascii="Times New Roman" w:hAnsi="Times New Roman" w:cs="Times New Roman"/>
                <w:b/>
                <w:bCs/>
                <w:sz w:val="21"/>
                <w:szCs w:val="21"/>
              </w:rPr>
            </w:pPr>
            <w:r>
              <w:rPr>
                <w:rFonts w:ascii="Times New Roman" w:hAnsi="Times New Roman" w:cs="Times New Roman"/>
                <w:b/>
                <w:bCs/>
                <w:sz w:val="21"/>
                <w:szCs w:val="21"/>
              </w:rPr>
              <w:lastRenderedPageBreak/>
              <w:t>15</w:t>
            </w:r>
          </w:p>
        </w:tc>
        <w:tc>
          <w:tcPr>
            <w:tcW w:w="2185" w:type="dxa"/>
            <w:vAlign w:val="center"/>
          </w:tcPr>
          <w:p w14:paraId="36EEAFFD" w14:textId="788D1617" w:rsidR="00797201" w:rsidRPr="00C31243" w:rsidRDefault="003E66F6" w:rsidP="00CC526B">
            <w:pPr>
              <w:pStyle w:val="ListParagraph"/>
              <w:spacing w:after="40"/>
              <w:contextualSpacing w:val="0"/>
              <w:jc w:val="right"/>
              <w:rPr>
                <w:rFonts w:ascii="Times New Roman" w:hAnsi="Times New Roman" w:cs="Times New Roman"/>
                <w:b/>
                <w:bCs/>
                <w:sz w:val="21"/>
                <w:szCs w:val="21"/>
              </w:rPr>
            </w:pPr>
            <w:r>
              <w:rPr>
                <w:rFonts w:ascii="Times New Roman" w:hAnsi="Times New Roman" w:cs="Times New Roman"/>
                <w:b/>
                <w:bCs/>
                <w:sz w:val="21"/>
                <w:szCs w:val="21"/>
              </w:rPr>
              <w:t>Required qualification</w:t>
            </w:r>
            <w:r w:rsidR="00797201" w:rsidRPr="00C31243">
              <w:rPr>
                <w:rFonts w:ascii="Times New Roman" w:hAnsi="Times New Roman" w:cs="Times New Roman"/>
                <w:b/>
                <w:bCs/>
                <w:sz w:val="21"/>
                <w:szCs w:val="21"/>
              </w:rPr>
              <w:t>:</w:t>
            </w:r>
          </w:p>
        </w:tc>
        <w:tc>
          <w:tcPr>
            <w:tcW w:w="7897" w:type="dxa"/>
            <w:vAlign w:val="center"/>
          </w:tcPr>
          <w:p w14:paraId="52C710F8" w14:textId="7994AC0F" w:rsidR="00251B1D" w:rsidRPr="00251B1D" w:rsidRDefault="00251B1D" w:rsidP="00251B1D">
            <w:pPr>
              <w:jc w:val="both"/>
              <w:rPr>
                <w:rFonts w:ascii="Times New Roman" w:hAnsi="Times New Roman" w:cs="Times New Roman"/>
              </w:rPr>
            </w:pPr>
            <w:r w:rsidRPr="00251B1D">
              <w:rPr>
                <w:rFonts w:ascii="Times New Roman" w:hAnsi="Times New Roman" w:cs="Times New Roman"/>
              </w:rPr>
              <w:t xml:space="preserve">Required qualifications (at least one </w:t>
            </w:r>
            <w:r>
              <w:rPr>
                <w:rFonts w:ascii="Times New Roman" w:hAnsi="Times New Roman" w:cs="Times New Roman"/>
              </w:rPr>
              <w:t>consultant</w:t>
            </w:r>
            <w:r w:rsidRPr="00251B1D">
              <w:rPr>
                <w:rFonts w:ascii="Times New Roman" w:hAnsi="Times New Roman" w:cs="Times New Roman"/>
              </w:rPr>
              <w:t xml:space="preserve"> should have the required qualification):</w:t>
            </w:r>
          </w:p>
          <w:p w14:paraId="3B90EF8E" w14:textId="38773AB6" w:rsidR="00D41F93" w:rsidRDefault="00D41F93" w:rsidP="00D41F93">
            <w:pPr>
              <w:pStyle w:val="ListParagraph"/>
              <w:numPr>
                <w:ilvl w:val="0"/>
                <w:numId w:val="5"/>
              </w:numPr>
              <w:contextualSpacing w:val="0"/>
              <w:jc w:val="both"/>
              <w:rPr>
                <w:rFonts w:ascii="Times New Roman" w:hAnsi="Times New Roman" w:cs="Times New Roman"/>
              </w:rPr>
            </w:pPr>
            <w:r w:rsidRPr="00883878">
              <w:rPr>
                <w:rFonts w:ascii="Times New Roman" w:hAnsi="Times New Roman" w:cs="Times New Roman"/>
              </w:rPr>
              <w:t>Master’s degree in one of the following relevant fields: Environmental Economics, Education, Development Studies, Public Finance, Public Management, Management or other related field</w:t>
            </w:r>
            <w:r w:rsidR="00251B1D">
              <w:rPr>
                <w:rFonts w:ascii="Times New Roman" w:hAnsi="Times New Roman" w:cs="Times New Roman"/>
              </w:rPr>
              <w:t>.</w:t>
            </w:r>
          </w:p>
          <w:p w14:paraId="13D47BB5" w14:textId="77777777" w:rsidR="00B56743" w:rsidRPr="00B56743" w:rsidRDefault="00B56743" w:rsidP="00B56743">
            <w:pPr>
              <w:pStyle w:val="ListParagraph"/>
              <w:numPr>
                <w:ilvl w:val="0"/>
                <w:numId w:val="5"/>
              </w:numPr>
              <w:rPr>
                <w:rFonts w:ascii="Times New Roman" w:hAnsi="Times New Roman" w:cs="Times New Roman"/>
              </w:rPr>
            </w:pPr>
            <w:r w:rsidRPr="00B56743">
              <w:rPr>
                <w:rFonts w:ascii="Times New Roman" w:hAnsi="Times New Roman" w:cs="Times New Roman"/>
              </w:rPr>
              <w:t>Academic/professional background in M&amp;E, RBM or programme management is an asset.</w:t>
            </w:r>
          </w:p>
          <w:p w14:paraId="2E3B203C" w14:textId="2CAF8C23" w:rsidR="00D41F93" w:rsidRPr="00883878" w:rsidRDefault="00D41F93" w:rsidP="00D41F93">
            <w:pPr>
              <w:pStyle w:val="ListParagraph"/>
              <w:numPr>
                <w:ilvl w:val="0"/>
                <w:numId w:val="5"/>
              </w:numPr>
              <w:rPr>
                <w:rFonts w:ascii="Times New Roman" w:hAnsi="Times New Roman" w:cs="Times New Roman"/>
              </w:rPr>
            </w:pPr>
            <w:r w:rsidRPr="00883878">
              <w:rPr>
                <w:rFonts w:ascii="Times New Roman" w:hAnsi="Times New Roman" w:cs="Times New Roman"/>
              </w:rPr>
              <w:t xml:space="preserve">At least 5 years overall professional experience as an evaluator with a track record in conducting project evaluations. </w:t>
            </w:r>
          </w:p>
          <w:p w14:paraId="4D37EE90" w14:textId="333B472A" w:rsidR="00D41F93" w:rsidRPr="00883878" w:rsidRDefault="00D41F93" w:rsidP="00D41F93">
            <w:pPr>
              <w:pStyle w:val="ListParagraph"/>
              <w:numPr>
                <w:ilvl w:val="0"/>
                <w:numId w:val="5"/>
              </w:numPr>
              <w:jc w:val="both"/>
              <w:rPr>
                <w:rFonts w:ascii="Times New Roman" w:hAnsi="Times New Roman" w:cs="Times New Roman"/>
              </w:rPr>
            </w:pPr>
            <w:r w:rsidRPr="00883878">
              <w:rPr>
                <w:rFonts w:ascii="Times New Roman" w:hAnsi="Times New Roman" w:cs="Times New Roman"/>
              </w:rPr>
              <w:t xml:space="preserve">At least </w:t>
            </w:r>
            <w:r w:rsidR="00EB4F89">
              <w:rPr>
                <w:rFonts w:ascii="Times New Roman" w:hAnsi="Times New Roman" w:cs="Times New Roman"/>
              </w:rPr>
              <w:t>3</w:t>
            </w:r>
            <w:r w:rsidRPr="00883878">
              <w:rPr>
                <w:rFonts w:ascii="Times New Roman" w:hAnsi="Times New Roman" w:cs="Times New Roman"/>
              </w:rPr>
              <w:t xml:space="preserve"> years of relevant professional work experience in the areas of climate change, environmental management, youth, education, </w:t>
            </w:r>
            <w:r w:rsidR="00165462" w:rsidRPr="00883878">
              <w:rPr>
                <w:rFonts w:ascii="Times New Roman" w:hAnsi="Times New Roman" w:cs="Times New Roman"/>
              </w:rPr>
              <w:t>and/</w:t>
            </w:r>
            <w:r w:rsidRPr="00883878">
              <w:rPr>
                <w:rFonts w:ascii="Times New Roman" w:hAnsi="Times New Roman" w:cs="Times New Roman"/>
              </w:rPr>
              <w:t xml:space="preserve">or performance/results-based budgeting. </w:t>
            </w:r>
          </w:p>
          <w:p w14:paraId="76C8D387" w14:textId="77777777" w:rsidR="00D41F93" w:rsidRPr="00883878" w:rsidRDefault="00D41F93" w:rsidP="00D41F93">
            <w:pPr>
              <w:pStyle w:val="ListParagraph"/>
              <w:numPr>
                <w:ilvl w:val="0"/>
                <w:numId w:val="5"/>
              </w:numPr>
              <w:jc w:val="both"/>
              <w:rPr>
                <w:rFonts w:ascii="Times New Roman" w:hAnsi="Times New Roman" w:cs="Times New Roman"/>
              </w:rPr>
            </w:pPr>
            <w:r w:rsidRPr="00883878">
              <w:rPr>
                <w:rFonts w:ascii="Times New Roman" w:hAnsi="Times New Roman" w:cs="Times New Roman"/>
              </w:rPr>
              <w:t xml:space="preserve">Experience in working with OECD/DAC or the SEVAL standards. </w:t>
            </w:r>
          </w:p>
          <w:p w14:paraId="1167D9DB" w14:textId="77777777" w:rsidR="00D41F93" w:rsidRPr="00883878" w:rsidRDefault="00D41F93" w:rsidP="00D41F93">
            <w:pPr>
              <w:pStyle w:val="ListParagraph"/>
              <w:numPr>
                <w:ilvl w:val="0"/>
                <w:numId w:val="5"/>
              </w:numPr>
              <w:contextualSpacing w:val="0"/>
              <w:jc w:val="both"/>
              <w:rPr>
                <w:rFonts w:ascii="Times New Roman" w:hAnsi="Times New Roman" w:cs="Times New Roman"/>
              </w:rPr>
            </w:pPr>
            <w:r w:rsidRPr="00883878">
              <w:rPr>
                <w:rFonts w:ascii="Times New Roman" w:hAnsi="Times New Roman" w:cs="Times New Roman"/>
              </w:rPr>
              <w:t>Proven experience with logical framework approaches and other strategic planning approaches, M&amp;E methods and approaches, information analysis and report writing.</w:t>
            </w:r>
          </w:p>
          <w:p w14:paraId="7DE25339" w14:textId="74ED48AC" w:rsidR="00797201" w:rsidRPr="00883878" w:rsidRDefault="00D41F93" w:rsidP="00A019AC">
            <w:pPr>
              <w:pStyle w:val="ListParagraph"/>
              <w:numPr>
                <w:ilvl w:val="0"/>
                <w:numId w:val="5"/>
              </w:numPr>
              <w:jc w:val="both"/>
              <w:rPr>
                <w:rFonts w:ascii="Times New Roman" w:hAnsi="Times New Roman" w:cs="Times New Roman"/>
                <w:sz w:val="21"/>
                <w:szCs w:val="21"/>
              </w:rPr>
            </w:pPr>
            <w:r w:rsidRPr="00883878">
              <w:rPr>
                <w:rFonts w:ascii="Times New Roman" w:hAnsi="Times New Roman" w:cs="Times New Roman"/>
              </w:rPr>
              <w:t>Excellent spoken and written Albanian and English language skills required. Other local languages, in particular Serbian, are considered an asset.</w:t>
            </w:r>
          </w:p>
        </w:tc>
      </w:tr>
      <w:tr w:rsidR="00797201" w:rsidRPr="00C31243" w14:paraId="7CE7C1BD" w14:textId="77777777" w:rsidTr="2ED715F1">
        <w:trPr>
          <w:trHeight w:val="265"/>
          <w:jc w:val="center"/>
        </w:trPr>
        <w:tc>
          <w:tcPr>
            <w:tcW w:w="443" w:type="dxa"/>
            <w:vAlign w:val="center"/>
          </w:tcPr>
          <w:p w14:paraId="00E8F8D7" w14:textId="5DD4226C" w:rsidR="00797201" w:rsidRPr="00C31243" w:rsidRDefault="00797201" w:rsidP="00CC526B">
            <w:pPr>
              <w:jc w:val="center"/>
              <w:rPr>
                <w:rFonts w:ascii="Times New Roman" w:hAnsi="Times New Roman" w:cs="Times New Roman"/>
                <w:b/>
                <w:bCs/>
                <w:sz w:val="21"/>
                <w:szCs w:val="21"/>
              </w:rPr>
            </w:pPr>
            <w:r w:rsidRPr="00C31243">
              <w:rPr>
                <w:rFonts w:ascii="Times New Roman" w:hAnsi="Times New Roman" w:cs="Times New Roman"/>
                <w:b/>
                <w:bCs/>
                <w:sz w:val="21"/>
                <w:szCs w:val="21"/>
              </w:rPr>
              <w:t>1</w:t>
            </w:r>
            <w:r w:rsidR="00A019AC">
              <w:rPr>
                <w:rFonts w:ascii="Times New Roman" w:hAnsi="Times New Roman" w:cs="Times New Roman"/>
                <w:b/>
                <w:bCs/>
                <w:sz w:val="21"/>
                <w:szCs w:val="21"/>
              </w:rPr>
              <w:t>6</w:t>
            </w:r>
          </w:p>
        </w:tc>
        <w:tc>
          <w:tcPr>
            <w:tcW w:w="2185" w:type="dxa"/>
            <w:vAlign w:val="center"/>
          </w:tcPr>
          <w:p w14:paraId="049F13C5" w14:textId="77777777" w:rsidR="00797201" w:rsidRPr="00C31243" w:rsidRDefault="00797201" w:rsidP="00CC526B">
            <w:pPr>
              <w:pStyle w:val="ListParagraph"/>
              <w:spacing w:after="40"/>
              <w:contextualSpacing w:val="0"/>
              <w:jc w:val="right"/>
              <w:rPr>
                <w:rFonts w:ascii="Times New Roman" w:hAnsi="Times New Roman" w:cs="Times New Roman"/>
                <w:b/>
                <w:bCs/>
                <w:sz w:val="21"/>
                <w:szCs w:val="21"/>
              </w:rPr>
            </w:pPr>
            <w:r w:rsidRPr="00C31243">
              <w:rPr>
                <w:rFonts w:ascii="Times New Roman" w:hAnsi="Times New Roman" w:cs="Times New Roman"/>
                <w:b/>
                <w:bCs/>
                <w:sz w:val="21"/>
                <w:szCs w:val="21"/>
              </w:rPr>
              <w:t>Technical evaluation and award criteria:</w:t>
            </w:r>
          </w:p>
        </w:tc>
        <w:tc>
          <w:tcPr>
            <w:tcW w:w="7897" w:type="dxa"/>
            <w:vAlign w:val="center"/>
          </w:tcPr>
          <w:p w14:paraId="65C620DE" w14:textId="77777777" w:rsidR="00797201" w:rsidRPr="00C31243" w:rsidRDefault="00797201" w:rsidP="00CC526B">
            <w:pPr>
              <w:jc w:val="both"/>
              <w:rPr>
                <w:rFonts w:ascii="Times New Roman" w:hAnsi="Times New Roman" w:cs="Times New Roman"/>
                <w:sz w:val="21"/>
                <w:szCs w:val="21"/>
              </w:rPr>
            </w:pPr>
            <w:r w:rsidRPr="00C31243">
              <w:rPr>
                <w:rFonts w:ascii="Times New Roman" w:hAnsi="Times New Roman" w:cs="Times New Roman"/>
                <w:sz w:val="21"/>
                <w:szCs w:val="21"/>
              </w:rPr>
              <w:t xml:space="preserve">After analyzing the offer deemed to comply with administrative terms, the evaluation committee will evaluate the technical admissibility of the offer and award by using the best value for money approach (combined scoring method). The technical proposal will be evaluated with </w:t>
            </w:r>
            <w:r w:rsidRPr="00AA5213">
              <w:rPr>
                <w:rFonts w:ascii="Times New Roman" w:hAnsi="Times New Roman" w:cs="Times New Roman"/>
                <w:b/>
                <w:bCs/>
                <w:sz w:val="21"/>
                <w:szCs w:val="21"/>
              </w:rPr>
              <w:t>80%</w:t>
            </w:r>
            <w:r w:rsidRPr="00C31243">
              <w:rPr>
                <w:rFonts w:ascii="Times New Roman" w:hAnsi="Times New Roman" w:cs="Times New Roman"/>
                <w:sz w:val="21"/>
                <w:szCs w:val="21"/>
              </w:rPr>
              <w:t xml:space="preserve"> weight, whereas the financial one will be evaluated with </w:t>
            </w:r>
            <w:r w:rsidRPr="00AA5213">
              <w:rPr>
                <w:rFonts w:ascii="Times New Roman" w:hAnsi="Times New Roman" w:cs="Times New Roman"/>
                <w:b/>
                <w:bCs/>
                <w:sz w:val="21"/>
                <w:szCs w:val="21"/>
              </w:rPr>
              <w:t>20%</w:t>
            </w:r>
            <w:r>
              <w:rPr>
                <w:rFonts w:ascii="Times New Roman" w:hAnsi="Times New Roman" w:cs="Times New Roman"/>
                <w:sz w:val="21"/>
                <w:szCs w:val="21"/>
              </w:rPr>
              <w:t xml:space="preserve"> (table 1 below)</w:t>
            </w:r>
            <w:r w:rsidRPr="00C31243">
              <w:rPr>
                <w:rFonts w:ascii="Times New Roman" w:hAnsi="Times New Roman" w:cs="Times New Roman"/>
                <w:sz w:val="21"/>
                <w:szCs w:val="21"/>
              </w:rPr>
              <w:t>.</w:t>
            </w:r>
            <w:r>
              <w:rPr>
                <w:rFonts w:ascii="Times New Roman" w:hAnsi="Times New Roman" w:cs="Times New Roman"/>
                <w:sz w:val="21"/>
                <w:szCs w:val="21"/>
              </w:rPr>
              <w:t xml:space="preserve"> </w:t>
            </w:r>
            <w:r w:rsidRPr="00C31243">
              <w:rPr>
                <w:rFonts w:ascii="Times New Roman" w:hAnsi="Times New Roman" w:cs="Times New Roman"/>
                <w:sz w:val="21"/>
                <w:szCs w:val="21"/>
              </w:rPr>
              <w:t>The offer that complies with all the specifications, requirements and offers the lowest price, as well as all other evaluation criteria indicated, shall be selected</w:t>
            </w:r>
            <w:r>
              <w:rPr>
                <w:rFonts w:ascii="Times New Roman" w:hAnsi="Times New Roman" w:cs="Times New Roman"/>
                <w:sz w:val="21"/>
                <w:szCs w:val="21"/>
              </w:rPr>
              <w:t xml:space="preserve">. </w:t>
            </w:r>
          </w:p>
        </w:tc>
      </w:tr>
    </w:tbl>
    <w:p w14:paraId="62006F7C" w14:textId="77777777" w:rsidR="00797201" w:rsidRDefault="00797201" w:rsidP="00797201">
      <w:pPr>
        <w:spacing w:after="120" w:line="240" w:lineRule="auto"/>
        <w:rPr>
          <w:rFonts w:ascii="Times New Roman" w:hAnsi="Times New Roman" w:cs="Times New Roman"/>
          <w:b/>
          <w:bCs/>
          <w:sz w:val="21"/>
          <w:szCs w:val="21"/>
        </w:rPr>
      </w:pPr>
    </w:p>
    <w:p w14:paraId="45C1E3C1" w14:textId="77777777" w:rsidR="00797201" w:rsidRDefault="00797201" w:rsidP="00797201">
      <w:pPr>
        <w:spacing w:after="120" w:line="240" w:lineRule="auto"/>
        <w:rPr>
          <w:rFonts w:ascii="Times New Roman" w:hAnsi="Times New Roman" w:cs="Times New Roman"/>
          <w:b/>
          <w:bCs/>
          <w:sz w:val="21"/>
          <w:szCs w:val="21"/>
        </w:rPr>
      </w:pPr>
      <w:r>
        <w:rPr>
          <w:rFonts w:ascii="Times New Roman" w:hAnsi="Times New Roman" w:cs="Times New Roman"/>
          <w:b/>
          <w:bCs/>
          <w:sz w:val="21"/>
          <w:szCs w:val="21"/>
        </w:rPr>
        <w:t>Table 1: Award criteria grid</w:t>
      </w:r>
    </w:p>
    <w:tbl>
      <w:tblPr>
        <w:tblStyle w:val="TableGrid"/>
        <w:tblW w:w="9954" w:type="dxa"/>
        <w:jc w:val="center"/>
        <w:tblLook w:val="04A0" w:firstRow="1" w:lastRow="0" w:firstColumn="1" w:lastColumn="0" w:noHBand="0" w:noVBand="1"/>
      </w:tblPr>
      <w:tblGrid>
        <w:gridCol w:w="627"/>
        <w:gridCol w:w="7606"/>
        <w:gridCol w:w="1721"/>
      </w:tblGrid>
      <w:tr w:rsidR="00797201" w:rsidRPr="00232BDC" w14:paraId="326230CF" w14:textId="77777777" w:rsidTr="00CC526B">
        <w:trPr>
          <w:trHeight w:val="58"/>
          <w:jc w:val="center"/>
        </w:trPr>
        <w:tc>
          <w:tcPr>
            <w:tcW w:w="62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A4B38AF" w14:textId="77777777" w:rsidR="00797201" w:rsidRPr="00B75438" w:rsidRDefault="00797201" w:rsidP="00CC526B">
            <w:pPr>
              <w:pStyle w:val="ListParagraph"/>
              <w:spacing w:before="80" w:after="80"/>
              <w:ind w:left="0"/>
              <w:contextualSpacing w:val="0"/>
              <w:jc w:val="center"/>
              <w:rPr>
                <w:rFonts w:ascii="Times New Roman" w:hAnsi="Times New Roman" w:cs="Times New Roman"/>
                <w:b/>
                <w:bCs/>
                <w:sz w:val="20"/>
                <w:szCs w:val="20"/>
              </w:rPr>
            </w:pPr>
            <w:r w:rsidRPr="00B75438">
              <w:rPr>
                <w:rFonts w:ascii="Times New Roman" w:hAnsi="Times New Roman" w:cs="Times New Roman"/>
                <w:b/>
                <w:bCs/>
                <w:sz w:val="20"/>
                <w:szCs w:val="20"/>
              </w:rPr>
              <w:t>#</w:t>
            </w:r>
          </w:p>
        </w:tc>
        <w:tc>
          <w:tcPr>
            <w:tcW w:w="7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2CA55AE" w14:textId="77777777" w:rsidR="00797201" w:rsidRPr="00B75438" w:rsidRDefault="00797201" w:rsidP="00CC526B">
            <w:pPr>
              <w:pStyle w:val="ListParagraph"/>
              <w:spacing w:before="80" w:after="80"/>
              <w:ind w:left="0"/>
              <w:contextualSpacing w:val="0"/>
              <w:jc w:val="center"/>
              <w:rPr>
                <w:rFonts w:ascii="Times New Roman" w:hAnsi="Times New Roman" w:cs="Times New Roman"/>
                <w:b/>
                <w:bCs/>
                <w:sz w:val="20"/>
                <w:szCs w:val="20"/>
              </w:rPr>
            </w:pPr>
            <w:r w:rsidRPr="00025226">
              <w:rPr>
                <w:rFonts w:ascii="Times New Roman" w:hAnsi="Times New Roman" w:cs="Times New Roman"/>
                <w:b/>
                <w:bCs/>
                <w:sz w:val="20"/>
                <w:szCs w:val="20"/>
              </w:rPr>
              <w:t>AWARD CRITERIA GRID</w:t>
            </w:r>
            <w:r>
              <w:rPr>
                <w:rFonts w:ascii="Times New Roman" w:hAnsi="Times New Roman" w:cs="Times New Roman"/>
                <w:b/>
                <w:bCs/>
                <w:sz w:val="20"/>
                <w:szCs w:val="20"/>
              </w:rPr>
              <w:t xml:space="preserve"> </w:t>
            </w:r>
          </w:p>
        </w:tc>
        <w:tc>
          <w:tcPr>
            <w:tcW w:w="17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45F8AF" w14:textId="77777777" w:rsidR="00797201" w:rsidRPr="00B75438" w:rsidRDefault="00797201" w:rsidP="00CC526B">
            <w:pPr>
              <w:pStyle w:val="ListParagraph"/>
              <w:spacing w:before="80" w:after="80"/>
              <w:ind w:left="0"/>
              <w:contextualSpacing w:val="0"/>
              <w:jc w:val="center"/>
              <w:rPr>
                <w:rFonts w:ascii="Times New Roman" w:hAnsi="Times New Roman" w:cs="Times New Roman"/>
                <w:b/>
                <w:bCs/>
                <w:sz w:val="20"/>
                <w:szCs w:val="20"/>
              </w:rPr>
            </w:pPr>
            <w:r w:rsidRPr="00B75438">
              <w:rPr>
                <w:rFonts w:ascii="Times New Roman" w:hAnsi="Times New Roman" w:cs="Times New Roman"/>
                <w:b/>
                <w:bCs/>
                <w:sz w:val="20"/>
                <w:szCs w:val="20"/>
              </w:rPr>
              <w:t>WEIGHTING</w:t>
            </w:r>
            <w:r>
              <w:rPr>
                <w:rFonts w:ascii="Times New Roman" w:hAnsi="Times New Roman" w:cs="Times New Roman"/>
                <w:b/>
                <w:bCs/>
                <w:sz w:val="20"/>
                <w:szCs w:val="20"/>
              </w:rPr>
              <w:t xml:space="preserve"> %</w:t>
            </w:r>
          </w:p>
        </w:tc>
      </w:tr>
      <w:tr w:rsidR="00797201" w:rsidRPr="00232BDC" w14:paraId="3170D8AD" w14:textId="77777777" w:rsidTr="00CC526B">
        <w:trPr>
          <w:trHeight w:val="58"/>
          <w:jc w:val="center"/>
        </w:trPr>
        <w:tc>
          <w:tcPr>
            <w:tcW w:w="62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F749DD" w14:textId="77777777" w:rsidR="00797201" w:rsidRPr="008160B2" w:rsidRDefault="00797201" w:rsidP="00CC526B">
            <w:pPr>
              <w:pStyle w:val="ListParagraph"/>
              <w:spacing w:before="80" w:after="80"/>
              <w:ind w:left="0"/>
              <w:contextualSpacing w:val="0"/>
              <w:jc w:val="center"/>
              <w:rPr>
                <w:rFonts w:ascii="Times New Roman" w:hAnsi="Times New Roman" w:cs="Times New Roman"/>
                <w:b/>
                <w:bCs/>
                <w:sz w:val="21"/>
                <w:szCs w:val="21"/>
              </w:rPr>
            </w:pPr>
            <w:r w:rsidRPr="008160B2">
              <w:rPr>
                <w:rFonts w:ascii="Times New Roman" w:hAnsi="Times New Roman" w:cs="Times New Roman"/>
                <w:b/>
                <w:bCs/>
                <w:sz w:val="21"/>
                <w:szCs w:val="21"/>
              </w:rPr>
              <w:t>1</w:t>
            </w:r>
          </w:p>
        </w:tc>
        <w:tc>
          <w:tcPr>
            <w:tcW w:w="7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D9AD3A" w14:textId="77777777" w:rsidR="00797201" w:rsidRPr="008160B2" w:rsidRDefault="00797201" w:rsidP="00CC526B">
            <w:pPr>
              <w:pStyle w:val="ListParagraph"/>
              <w:spacing w:before="80" w:after="80"/>
              <w:ind w:left="0"/>
              <w:contextualSpacing w:val="0"/>
              <w:rPr>
                <w:rFonts w:ascii="Times New Roman" w:hAnsi="Times New Roman" w:cs="Times New Roman"/>
                <w:b/>
                <w:bCs/>
                <w:sz w:val="21"/>
                <w:szCs w:val="21"/>
              </w:rPr>
            </w:pPr>
            <w:r w:rsidRPr="008160B2">
              <w:rPr>
                <w:rFonts w:ascii="Times New Roman" w:hAnsi="Times New Roman" w:cs="Times New Roman"/>
                <w:b/>
                <w:bCs/>
                <w:sz w:val="21"/>
                <w:szCs w:val="21"/>
              </w:rPr>
              <w:t>TECHNICAL PROPOSAL</w:t>
            </w:r>
          </w:p>
        </w:tc>
        <w:tc>
          <w:tcPr>
            <w:tcW w:w="17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1D77359" w14:textId="77777777" w:rsidR="00797201" w:rsidRPr="00B75438" w:rsidRDefault="00797201" w:rsidP="00CC526B">
            <w:pPr>
              <w:pStyle w:val="ListParagraph"/>
              <w:spacing w:before="80" w:after="80"/>
              <w:ind w:left="0"/>
              <w:contextualSpacing w:val="0"/>
              <w:jc w:val="center"/>
              <w:rPr>
                <w:rFonts w:ascii="Times New Roman" w:hAnsi="Times New Roman" w:cs="Times New Roman"/>
                <w:b/>
                <w:bCs/>
                <w:sz w:val="20"/>
                <w:szCs w:val="20"/>
              </w:rPr>
            </w:pPr>
            <w:r>
              <w:rPr>
                <w:rFonts w:ascii="Times New Roman" w:hAnsi="Times New Roman" w:cs="Times New Roman"/>
                <w:b/>
                <w:bCs/>
                <w:sz w:val="20"/>
                <w:szCs w:val="20"/>
              </w:rPr>
              <w:t>80</w:t>
            </w:r>
          </w:p>
        </w:tc>
      </w:tr>
      <w:tr w:rsidR="00797201" w:rsidRPr="00232BDC" w14:paraId="29C8D0D3" w14:textId="77777777" w:rsidTr="00AC77BE">
        <w:trPr>
          <w:trHeight w:val="304"/>
          <w:jc w:val="center"/>
        </w:trPr>
        <w:tc>
          <w:tcPr>
            <w:tcW w:w="627" w:type="dxa"/>
            <w:tcBorders>
              <w:top w:val="single" w:sz="4" w:space="0" w:color="auto"/>
              <w:left w:val="single" w:sz="4" w:space="0" w:color="auto"/>
              <w:bottom w:val="single" w:sz="4" w:space="0" w:color="auto"/>
              <w:right w:val="single" w:sz="4" w:space="0" w:color="auto"/>
            </w:tcBorders>
            <w:vAlign w:val="center"/>
          </w:tcPr>
          <w:p w14:paraId="5135394B" w14:textId="77777777" w:rsidR="00797201" w:rsidRPr="008160B2" w:rsidRDefault="00797201" w:rsidP="00CC526B">
            <w:pPr>
              <w:pStyle w:val="ListParagraph"/>
              <w:spacing w:before="40" w:after="40"/>
              <w:ind w:left="0"/>
              <w:contextualSpacing w:val="0"/>
              <w:jc w:val="center"/>
              <w:rPr>
                <w:rFonts w:ascii="TimesNewRomanPS-BoldMT" w:hAnsi="TimesNewRomanPS-BoldMT" w:cs="TimesNewRomanPS-BoldMT"/>
                <w:b/>
                <w:bCs/>
                <w:sz w:val="21"/>
                <w:szCs w:val="21"/>
              </w:rPr>
            </w:pPr>
            <w:r w:rsidRPr="008160B2">
              <w:rPr>
                <w:rFonts w:ascii="TimesNewRomanPS-BoldMT" w:hAnsi="TimesNewRomanPS-BoldMT" w:cs="TimesNewRomanPS-BoldMT"/>
                <w:b/>
                <w:bCs/>
                <w:sz w:val="21"/>
                <w:szCs w:val="21"/>
              </w:rPr>
              <w:t>1.1</w:t>
            </w:r>
          </w:p>
        </w:tc>
        <w:tc>
          <w:tcPr>
            <w:tcW w:w="7606" w:type="dxa"/>
            <w:tcBorders>
              <w:top w:val="single" w:sz="4" w:space="0" w:color="auto"/>
              <w:left w:val="single" w:sz="4" w:space="0" w:color="auto"/>
              <w:bottom w:val="single" w:sz="4" w:space="0" w:color="auto"/>
              <w:right w:val="single" w:sz="4" w:space="0" w:color="auto"/>
            </w:tcBorders>
            <w:vAlign w:val="center"/>
          </w:tcPr>
          <w:p w14:paraId="196CECF0" w14:textId="734D81A1" w:rsidR="00797201" w:rsidRPr="00FF5C72" w:rsidRDefault="00797201" w:rsidP="00AC77BE">
            <w:pPr>
              <w:rPr>
                <w:rFonts w:ascii="TimesNewRomanPS-BoldMT" w:hAnsi="TimesNewRomanPS-BoldMT" w:cs="TimesNewRomanPS-BoldMT"/>
                <w:sz w:val="21"/>
                <w:szCs w:val="21"/>
              </w:rPr>
            </w:pPr>
            <w:r w:rsidRPr="00FF5C72">
              <w:rPr>
                <w:rFonts w:ascii="Times New Roman" w:hAnsi="Times New Roman" w:cs="Times New Roman"/>
                <w:sz w:val="21"/>
                <w:szCs w:val="21"/>
              </w:rPr>
              <w:t>Profile of the evaluating team/company (CVs of all individuals included in the consultancy team).</w:t>
            </w:r>
          </w:p>
        </w:tc>
        <w:tc>
          <w:tcPr>
            <w:tcW w:w="1721" w:type="dxa"/>
            <w:tcBorders>
              <w:top w:val="single" w:sz="4" w:space="0" w:color="auto"/>
              <w:left w:val="single" w:sz="4" w:space="0" w:color="auto"/>
              <w:bottom w:val="single" w:sz="4" w:space="0" w:color="auto"/>
              <w:right w:val="single" w:sz="4" w:space="0" w:color="auto"/>
            </w:tcBorders>
            <w:vAlign w:val="center"/>
          </w:tcPr>
          <w:p w14:paraId="02CA6672" w14:textId="77777777" w:rsidR="00797201" w:rsidRPr="00B75438" w:rsidRDefault="00797201" w:rsidP="00CC526B">
            <w:pPr>
              <w:pStyle w:val="ListParagraph"/>
              <w:spacing w:before="40" w:after="40"/>
              <w:ind w:left="0"/>
              <w:contextualSpacing w:val="0"/>
              <w:jc w:val="center"/>
              <w:rPr>
                <w:rFonts w:ascii="Times New Roman" w:hAnsi="Times New Roman" w:cs="Times New Roman"/>
                <w:sz w:val="20"/>
                <w:szCs w:val="20"/>
              </w:rPr>
            </w:pPr>
            <w:r>
              <w:rPr>
                <w:rFonts w:ascii="Times New Roman" w:hAnsi="Times New Roman" w:cs="Times New Roman"/>
                <w:sz w:val="20"/>
                <w:szCs w:val="20"/>
              </w:rPr>
              <w:t>20%</w:t>
            </w:r>
          </w:p>
        </w:tc>
      </w:tr>
      <w:tr w:rsidR="00797201" w:rsidRPr="00232BDC" w14:paraId="44CEBE48" w14:textId="77777777" w:rsidTr="00AC77BE">
        <w:trPr>
          <w:trHeight w:val="1079"/>
          <w:jc w:val="center"/>
        </w:trPr>
        <w:tc>
          <w:tcPr>
            <w:tcW w:w="627" w:type="dxa"/>
            <w:tcBorders>
              <w:top w:val="single" w:sz="4" w:space="0" w:color="auto"/>
              <w:left w:val="single" w:sz="4" w:space="0" w:color="auto"/>
              <w:bottom w:val="single" w:sz="4" w:space="0" w:color="auto"/>
              <w:right w:val="single" w:sz="4" w:space="0" w:color="auto"/>
            </w:tcBorders>
            <w:vAlign w:val="center"/>
          </w:tcPr>
          <w:p w14:paraId="17FFE4FB" w14:textId="77777777" w:rsidR="00797201" w:rsidRPr="008160B2" w:rsidRDefault="00797201" w:rsidP="00CC526B">
            <w:pPr>
              <w:pStyle w:val="ListParagraph"/>
              <w:spacing w:before="40" w:after="40"/>
              <w:ind w:left="0"/>
              <w:contextualSpacing w:val="0"/>
              <w:jc w:val="center"/>
              <w:rPr>
                <w:rFonts w:ascii="TimesNewRomanPS-BoldMT" w:hAnsi="TimesNewRomanPS-BoldMT" w:cs="TimesNewRomanPS-BoldMT"/>
                <w:b/>
                <w:bCs/>
                <w:sz w:val="21"/>
                <w:szCs w:val="21"/>
              </w:rPr>
            </w:pPr>
            <w:r w:rsidRPr="008160B2">
              <w:rPr>
                <w:rFonts w:ascii="TimesNewRomanPS-BoldMT" w:hAnsi="TimesNewRomanPS-BoldMT" w:cs="TimesNewRomanPS-BoldMT"/>
                <w:b/>
                <w:bCs/>
                <w:sz w:val="21"/>
                <w:szCs w:val="21"/>
              </w:rPr>
              <w:t>1.2</w:t>
            </w:r>
          </w:p>
        </w:tc>
        <w:tc>
          <w:tcPr>
            <w:tcW w:w="7606" w:type="dxa"/>
            <w:tcBorders>
              <w:top w:val="single" w:sz="4" w:space="0" w:color="auto"/>
              <w:left w:val="single" w:sz="4" w:space="0" w:color="auto"/>
              <w:bottom w:val="single" w:sz="4" w:space="0" w:color="auto"/>
              <w:right w:val="single" w:sz="4" w:space="0" w:color="auto"/>
            </w:tcBorders>
            <w:vAlign w:val="center"/>
          </w:tcPr>
          <w:p w14:paraId="4F002FC0" w14:textId="77777777" w:rsidR="00797201" w:rsidRDefault="00797201" w:rsidP="00AC77BE">
            <w:pPr>
              <w:rPr>
                <w:rFonts w:ascii="Times New Roman" w:hAnsi="Times New Roman" w:cs="Times New Roman"/>
                <w:sz w:val="21"/>
                <w:szCs w:val="21"/>
              </w:rPr>
            </w:pPr>
            <w:r w:rsidRPr="00FF5C72">
              <w:rPr>
                <w:rFonts w:ascii="Times New Roman" w:hAnsi="Times New Roman" w:cs="Times New Roman"/>
                <w:sz w:val="21"/>
                <w:szCs w:val="21"/>
              </w:rPr>
              <w:t>The consultants’ suitability for the assignment and match with previous work experience, qualifications etc.</w:t>
            </w:r>
          </w:p>
          <w:p w14:paraId="5FCE5262" w14:textId="7F72FBE4" w:rsidR="00797201" w:rsidRPr="00FF5C72" w:rsidRDefault="00797201" w:rsidP="00AC77BE">
            <w:pPr>
              <w:spacing w:after="120" w:line="240" w:lineRule="atLeast"/>
              <w:rPr>
                <w:rFonts w:ascii="TimesNewRomanPS-BoldMT" w:hAnsi="TimesNewRomanPS-BoldMT" w:cs="TimesNewRomanPS-BoldMT"/>
                <w:sz w:val="21"/>
                <w:szCs w:val="21"/>
              </w:rPr>
            </w:pPr>
            <w:r w:rsidRPr="00FF5C72">
              <w:rPr>
                <w:rFonts w:ascii="Times New Roman" w:hAnsi="Times New Roman" w:cs="Times New Roman"/>
                <w:sz w:val="21"/>
                <w:szCs w:val="21"/>
                <w:lang w:val="en-GB"/>
              </w:rPr>
              <w:t>Track record in conducting project evaluation in the field requested from this ToR.</w:t>
            </w:r>
          </w:p>
        </w:tc>
        <w:tc>
          <w:tcPr>
            <w:tcW w:w="1721" w:type="dxa"/>
            <w:tcBorders>
              <w:top w:val="single" w:sz="4" w:space="0" w:color="auto"/>
              <w:left w:val="single" w:sz="4" w:space="0" w:color="auto"/>
              <w:bottom w:val="single" w:sz="4" w:space="0" w:color="auto"/>
              <w:right w:val="single" w:sz="4" w:space="0" w:color="auto"/>
            </w:tcBorders>
            <w:vAlign w:val="center"/>
          </w:tcPr>
          <w:p w14:paraId="093B58EA" w14:textId="4A09619D" w:rsidR="00797201" w:rsidRPr="00B75438" w:rsidRDefault="00212D01" w:rsidP="00CC526B">
            <w:pPr>
              <w:pStyle w:val="ListParagraph"/>
              <w:spacing w:before="40" w:after="40"/>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r w:rsidR="00797201">
              <w:rPr>
                <w:rFonts w:ascii="Times New Roman" w:hAnsi="Times New Roman" w:cs="Times New Roman"/>
                <w:sz w:val="20"/>
                <w:szCs w:val="20"/>
              </w:rPr>
              <w:t>0%</w:t>
            </w:r>
          </w:p>
        </w:tc>
      </w:tr>
      <w:tr w:rsidR="00797201" w:rsidRPr="00232BDC" w14:paraId="078644CB" w14:textId="77777777" w:rsidTr="00AC77BE">
        <w:trPr>
          <w:trHeight w:val="316"/>
          <w:jc w:val="center"/>
        </w:trPr>
        <w:tc>
          <w:tcPr>
            <w:tcW w:w="627" w:type="dxa"/>
            <w:tcBorders>
              <w:top w:val="single" w:sz="4" w:space="0" w:color="auto"/>
              <w:left w:val="single" w:sz="4" w:space="0" w:color="auto"/>
              <w:bottom w:val="single" w:sz="4" w:space="0" w:color="auto"/>
              <w:right w:val="single" w:sz="4" w:space="0" w:color="auto"/>
            </w:tcBorders>
            <w:vAlign w:val="center"/>
          </w:tcPr>
          <w:p w14:paraId="4A66AF9D" w14:textId="77777777" w:rsidR="00797201" w:rsidRPr="008160B2" w:rsidRDefault="00797201" w:rsidP="00CC526B">
            <w:pPr>
              <w:pStyle w:val="ListParagraph"/>
              <w:spacing w:before="40" w:after="40"/>
              <w:ind w:left="0"/>
              <w:contextualSpacing w:val="0"/>
              <w:jc w:val="center"/>
              <w:rPr>
                <w:rFonts w:ascii="Times New Roman" w:hAnsi="Times New Roman" w:cs="Times New Roman"/>
                <w:b/>
                <w:bCs/>
                <w:sz w:val="21"/>
                <w:szCs w:val="21"/>
              </w:rPr>
            </w:pPr>
            <w:r w:rsidRPr="008160B2">
              <w:rPr>
                <w:rFonts w:ascii="Times New Roman" w:hAnsi="Times New Roman" w:cs="Times New Roman"/>
                <w:b/>
                <w:bCs/>
                <w:sz w:val="21"/>
                <w:szCs w:val="21"/>
              </w:rPr>
              <w:t>1.3</w:t>
            </w:r>
          </w:p>
        </w:tc>
        <w:tc>
          <w:tcPr>
            <w:tcW w:w="7606" w:type="dxa"/>
            <w:tcBorders>
              <w:top w:val="single" w:sz="4" w:space="0" w:color="auto"/>
              <w:left w:val="single" w:sz="4" w:space="0" w:color="auto"/>
              <w:bottom w:val="single" w:sz="4" w:space="0" w:color="auto"/>
              <w:right w:val="single" w:sz="4" w:space="0" w:color="auto"/>
            </w:tcBorders>
            <w:vAlign w:val="center"/>
          </w:tcPr>
          <w:p w14:paraId="606C039C" w14:textId="77777777" w:rsidR="00797201" w:rsidRPr="00FF5C72" w:rsidRDefault="00797201" w:rsidP="00AC77BE">
            <w:pPr>
              <w:spacing w:before="40" w:after="40"/>
              <w:rPr>
                <w:rFonts w:ascii="Times New Roman" w:hAnsi="Times New Roman" w:cs="Times New Roman"/>
                <w:sz w:val="21"/>
                <w:szCs w:val="21"/>
              </w:rPr>
            </w:pPr>
            <w:r w:rsidRPr="00FF5C72">
              <w:rPr>
                <w:rFonts w:ascii="Times New Roman" w:hAnsi="Times New Roman" w:cs="Times New Roman"/>
                <w:sz w:val="21"/>
                <w:szCs w:val="21"/>
              </w:rPr>
              <w:t xml:space="preserve">Methodological aspects of the evaluation, including design/approach, sampling strategy, and main data collection and analysis methods (line of evidence). </w:t>
            </w:r>
          </w:p>
        </w:tc>
        <w:tc>
          <w:tcPr>
            <w:tcW w:w="1721" w:type="dxa"/>
            <w:tcBorders>
              <w:top w:val="single" w:sz="4" w:space="0" w:color="auto"/>
              <w:left w:val="single" w:sz="4" w:space="0" w:color="auto"/>
              <w:bottom w:val="single" w:sz="4" w:space="0" w:color="auto"/>
              <w:right w:val="single" w:sz="4" w:space="0" w:color="auto"/>
            </w:tcBorders>
            <w:vAlign w:val="center"/>
          </w:tcPr>
          <w:p w14:paraId="2AD34EE4" w14:textId="5FAA0804" w:rsidR="00797201" w:rsidRPr="00B75438" w:rsidRDefault="00212D01" w:rsidP="00CC526B">
            <w:pPr>
              <w:pStyle w:val="ListParagraph"/>
              <w:spacing w:before="40" w:after="40"/>
              <w:ind w:left="0"/>
              <w:contextualSpacing w:val="0"/>
              <w:jc w:val="center"/>
              <w:rPr>
                <w:rFonts w:ascii="Times New Roman" w:hAnsi="Times New Roman" w:cs="Times New Roman"/>
                <w:sz w:val="20"/>
                <w:szCs w:val="20"/>
              </w:rPr>
            </w:pPr>
            <w:r>
              <w:rPr>
                <w:rFonts w:ascii="Times New Roman" w:hAnsi="Times New Roman" w:cs="Times New Roman"/>
                <w:sz w:val="20"/>
                <w:szCs w:val="20"/>
              </w:rPr>
              <w:t>15</w:t>
            </w:r>
            <w:r w:rsidR="00797201">
              <w:rPr>
                <w:rFonts w:ascii="Times New Roman" w:hAnsi="Times New Roman" w:cs="Times New Roman"/>
                <w:sz w:val="20"/>
                <w:szCs w:val="20"/>
              </w:rPr>
              <w:t>%</w:t>
            </w:r>
          </w:p>
        </w:tc>
      </w:tr>
      <w:tr w:rsidR="00797201" w:rsidRPr="00232BDC" w14:paraId="75E928B4" w14:textId="77777777" w:rsidTr="00AC77BE">
        <w:trPr>
          <w:trHeight w:val="304"/>
          <w:jc w:val="center"/>
        </w:trPr>
        <w:tc>
          <w:tcPr>
            <w:tcW w:w="627" w:type="dxa"/>
            <w:tcBorders>
              <w:top w:val="single" w:sz="4" w:space="0" w:color="auto"/>
              <w:left w:val="single" w:sz="4" w:space="0" w:color="auto"/>
              <w:bottom w:val="single" w:sz="4" w:space="0" w:color="auto"/>
              <w:right w:val="single" w:sz="4" w:space="0" w:color="auto"/>
            </w:tcBorders>
            <w:vAlign w:val="center"/>
          </w:tcPr>
          <w:p w14:paraId="4509C98E" w14:textId="77777777" w:rsidR="00797201" w:rsidRPr="008160B2" w:rsidRDefault="00797201" w:rsidP="00CC526B">
            <w:pPr>
              <w:pStyle w:val="ListParagraph"/>
              <w:spacing w:before="40" w:after="40"/>
              <w:ind w:left="0"/>
              <w:contextualSpacing w:val="0"/>
              <w:jc w:val="center"/>
              <w:rPr>
                <w:rFonts w:ascii="TimesNewRomanPS-BoldMT" w:hAnsi="TimesNewRomanPS-BoldMT" w:cs="TimesNewRomanPS-BoldMT"/>
                <w:b/>
                <w:bCs/>
                <w:sz w:val="21"/>
                <w:szCs w:val="21"/>
              </w:rPr>
            </w:pPr>
            <w:r w:rsidRPr="008160B2">
              <w:rPr>
                <w:rFonts w:ascii="TimesNewRomanPS-BoldMT" w:hAnsi="TimesNewRomanPS-BoldMT" w:cs="TimesNewRomanPS-BoldMT"/>
                <w:b/>
                <w:bCs/>
                <w:sz w:val="21"/>
                <w:szCs w:val="21"/>
              </w:rPr>
              <w:t>1.4</w:t>
            </w:r>
          </w:p>
        </w:tc>
        <w:tc>
          <w:tcPr>
            <w:tcW w:w="7606" w:type="dxa"/>
            <w:tcBorders>
              <w:top w:val="single" w:sz="4" w:space="0" w:color="auto"/>
              <w:left w:val="single" w:sz="4" w:space="0" w:color="auto"/>
              <w:bottom w:val="single" w:sz="4" w:space="0" w:color="auto"/>
              <w:right w:val="single" w:sz="4" w:space="0" w:color="auto"/>
            </w:tcBorders>
            <w:vAlign w:val="center"/>
          </w:tcPr>
          <w:p w14:paraId="6E881DBB" w14:textId="79364426" w:rsidR="00797201" w:rsidRPr="00FF5C72" w:rsidRDefault="00797201" w:rsidP="00AC77BE">
            <w:pPr>
              <w:rPr>
                <w:rFonts w:ascii="Times New Roman" w:hAnsi="Times New Roman" w:cs="Times New Roman"/>
                <w:sz w:val="21"/>
                <w:szCs w:val="21"/>
              </w:rPr>
            </w:pPr>
            <w:r w:rsidRPr="00FF5C72">
              <w:rPr>
                <w:rFonts w:ascii="Times New Roman" w:hAnsi="Times New Roman" w:cs="Times New Roman"/>
                <w:sz w:val="21"/>
                <w:szCs w:val="21"/>
              </w:rPr>
              <w:t xml:space="preserve">Expertise in the field of </w:t>
            </w:r>
            <w:r w:rsidR="00883878" w:rsidRPr="00FF5C72">
              <w:rPr>
                <w:rFonts w:ascii="Times New Roman" w:hAnsi="Times New Roman" w:cs="Times New Roman"/>
                <w:sz w:val="21"/>
                <w:szCs w:val="21"/>
              </w:rPr>
              <w:t xml:space="preserve">environmental protection, </w:t>
            </w:r>
            <w:r w:rsidRPr="00FF5C72">
              <w:rPr>
                <w:rFonts w:ascii="Times New Roman" w:hAnsi="Times New Roman" w:cs="Times New Roman"/>
                <w:sz w:val="21"/>
                <w:szCs w:val="21"/>
              </w:rPr>
              <w:t>climate change, youth, education or similar.</w:t>
            </w:r>
          </w:p>
        </w:tc>
        <w:tc>
          <w:tcPr>
            <w:tcW w:w="1721" w:type="dxa"/>
            <w:tcBorders>
              <w:top w:val="single" w:sz="4" w:space="0" w:color="auto"/>
              <w:left w:val="single" w:sz="4" w:space="0" w:color="auto"/>
              <w:bottom w:val="single" w:sz="4" w:space="0" w:color="auto"/>
              <w:right w:val="single" w:sz="4" w:space="0" w:color="auto"/>
            </w:tcBorders>
            <w:vAlign w:val="center"/>
          </w:tcPr>
          <w:p w14:paraId="76E9798E" w14:textId="1630CE51" w:rsidR="00797201" w:rsidRPr="00B75438" w:rsidRDefault="00212D01" w:rsidP="00CC526B">
            <w:pPr>
              <w:pStyle w:val="ListParagraph"/>
              <w:spacing w:before="40" w:after="40"/>
              <w:ind w:left="0"/>
              <w:contextualSpacing w:val="0"/>
              <w:jc w:val="center"/>
              <w:rPr>
                <w:rFonts w:ascii="Times New Roman" w:hAnsi="Times New Roman" w:cs="Times New Roman"/>
                <w:sz w:val="20"/>
                <w:szCs w:val="20"/>
              </w:rPr>
            </w:pPr>
            <w:r>
              <w:rPr>
                <w:rFonts w:ascii="Times New Roman" w:hAnsi="Times New Roman" w:cs="Times New Roman"/>
                <w:sz w:val="20"/>
                <w:szCs w:val="20"/>
              </w:rPr>
              <w:t>15</w:t>
            </w:r>
            <w:r w:rsidR="00797201">
              <w:rPr>
                <w:rFonts w:ascii="Times New Roman" w:hAnsi="Times New Roman" w:cs="Times New Roman"/>
                <w:sz w:val="20"/>
                <w:szCs w:val="20"/>
              </w:rPr>
              <w:t>%</w:t>
            </w:r>
          </w:p>
        </w:tc>
      </w:tr>
      <w:tr w:rsidR="00797201" w:rsidRPr="00232BDC" w14:paraId="2AA578F7" w14:textId="77777777" w:rsidTr="00CC526B">
        <w:trPr>
          <w:trHeight w:val="304"/>
          <w:jc w:val="center"/>
        </w:trPr>
        <w:tc>
          <w:tcPr>
            <w:tcW w:w="62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CB85CB" w14:textId="77777777" w:rsidR="00797201" w:rsidRPr="00B75438" w:rsidRDefault="00797201" w:rsidP="00CC526B">
            <w:pPr>
              <w:pStyle w:val="ListParagraph"/>
              <w:spacing w:before="40" w:after="40"/>
              <w:ind w:left="0"/>
              <w:contextualSpacing w:val="0"/>
              <w:jc w:val="center"/>
              <w:rPr>
                <w:rFonts w:ascii="TimesNewRomanPS-BoldMT" w:hAnsi="TimesNewRomanPS-BoldMT" w:cs="TimesNewRomanPS-BoldMT"/>
                <w:b/>
                <w:bCs/>
                <w:sz w:val="20"/>
                <w:szCs w:val="20"/>
              </w:rPr>
            </w:pPr>
            <w:r>
              <w:rPr>
                <w:rFonts w:ascii="TimesNewRomanPS-BoldMT" w:hAnsi="TimesNewRomanPS-BoldMT" w:cs="TimesNewRomanPS-BoldMT"/>
                <w:b/>
                <w:bCs/>
                <w:sz w:val="20"/>
                <w:szCs w:val="20"/>
              </w:rPr>
              <w:t>2</w:t>
            </w:r>
          </w:p>
        </w:tc>
        <w:tc>
          <w:tcPr>
            <w:tcW w:w="76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D86EB8" w14:textId="77777777" w:rsidR="00797201" w:rsidRPr="00B75438" w:rsidRDefault="00797201" w:rsidP="00CC526B">
            <w:pPr>
              <w:pStyle w:val="ListParagraph"/>
              <w:spacing w:before="40" w:after="40"/>
              <w:ind w:left="0"/>
              <w:contextualSpacing w:val="0"/>
              <w:rPr>
                <w:rFonts w:ascii="TimesNewRomanPS-BoldMT" w:hAnsi="TimesNewRomanPS-BoldMT" w:cs="TimesNewRomanPS-BoldMT"/>
                <w:sz w:val="20"/>
                <w:szCs w:val="20"/>
              </w:rPr>
            </w:pPr>
            <w:r w:rsidRPr="00B75438">
              <w:rPr>
                <w:rFonts w:ascii="TimesNewRomanPS-BoldMT" w:hAnsi="TimesNewRomanPS-BoldMT" w:cs="TimesNewRomanPS-BoldMT"/>
                <w:b/>
                <w:bCs/>
                <w:sz w:val="20"/>
                <w:szCs w:val="20"/>
              </w:rPr>
              <w:t xml:space="preserve">FINANCIAL </w:t>
            </w:r>
            <w:r>
              <w:rPr>
                <w:rFonts w:ascii="TimesNewRomanPS-BoldMT" w:hAnsi="TimesNewRomanPS-BoldMT" w:cs="TimesNewRomanPS-BoldMT"/>
                <w:b/>
                <w:bCs/>
                <w:sz w:val="20"/>
                <w:szCs w:val="20"/>
              </w:rPr>
              <w:t>PROPOSAL</w:t>
            </w:r>
          </w:p>
        </w:tc>
        <w:tc>
          <w:tcPr>
            <w:tcW w:w="17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1C8EF7" w14:textId="77777777" w:rsidR="00797201" w:rsidRPr="00025226" w:rsidRDefault="00797201" w:rsidP="00CC526B">
            <w:pPr>
              <w:pStyle w:val="ListParagraph"/>
              <w:spacing w:before="40" w:after="40"/>
              <w:ind w:left="0"/>
              <w:contextualSpacing w:val="0"/>
              <w:jc w:val="center"/>
              <w:rPr>
                <w:rFonts w:ascii="Times New Roman" w:hAnsi="Times New Roman" w:cs="Times New Roman"/>
                <w:b/>
                <w:bCs/>
                <w:sz w:val="20"/>
                <w:szCs w:val="20"/>
              </w:rPr>
            </w:pPr>
            <w:r w:rsidRPr="00025226">
              <w:rPr>
                <w:rFonts w:ascii="Times New Roman" w:hAnsi="Times New Roman" w:cs="Times New Roman"/>
                <w:b/>
                <w:bCs/>
                <w:sz w:val="20"/>
                <w:szCs w:val="20"/>
              </w:rPr>
              <w:t>20</w:t>
            </w:r>
          </w:p>
        </w:tc>
      </w:tr>
      <w:tr w:rsidR="00797201" w:rsidRPr="00232BDC" w14:paraId="4B63F976" w14:textId="77777777" w:rsidTr="00CC526B">
        <w:trPr>
          <w:trHeight w:val="316"/>
          <w:jc w:val="center"/>
        </w:trPr>
        <w:tc>
          <w:tcPr>
            <w:tcW w:w="627" w:type="dxa"/>
            <w:tcBorders>
              <w:top w:val="single" w:sz="4" w:space="0" w:color="auto"/>
              <w:left w:val="single" w:sz="4" w:space="0" w:color="auto"/>
              <w:bottom w:val="single" w:sz="4" w:space="0" w:color="auto"/>
              <w:right w:val="single" w:sz="4" w:space="0" w:color="auto"/>
            </w:tcBorders>
            <w:vAlign w:val="center"/>
          </w:tcPr>
          <w:p w14:paraId="291E7067" w14:textId="77777777" w:rsidR="00797201" w:rsidRPr="00B75438" w:rsidRDefault="00797201" w:rsidP="00CC526B">
            <w:pPr>
              <w:pStyle w:val="ListParagraph"/>
              <w:spacing w:before="40" w:after="40"/>
              <w:ind w:left="0"/>
              <w:contextualSpacing w:val="0"/>
              <w:jc w:val="center"/>
              <w:rPr>
                <w:rFonts w:ascii="TimesNewRomanPS-BoldMT" w:hAnsi="TimesNewRomanPS-BoldMT" w:cs="TimesNewRomanPS-BoldMT"/>
                <w:b/>
                <w:bCs/>
                <w:sz w:val="20"/>
                <w:szCs w:val="20"/>
              </w:rPr>
            </w:pPr>
            <w:r w:rsidRPr="00B75438">
              <w:rPr>
                <w:rFonts w:ascii="TimesNewRomanPS-BoldMT" w:hAnsi="TimesNewRomanPS-BoldMT" w:cs="TimesNewRomanPS-BoldMT"/>
                <w:b/>
                <w:bCs/>
                <w:sz w:val="20"/>
                <w:szCs w:val="20"/>
              </w:rPr>
              <w:t>2.1</w:t>
            </w:r>
          </w:p>
        </w:tc>
        <w:tc>
          <w:tcPr>
            <w:tcW w:w="7606" w:type="dxa"/>
            <w:tcBorders>
              <w:top w:val="single" w:sz="4" w:space="0" w:color="auto"/>
              <w:left w:val="single" w:sz="4" w:space="0" w:color="auto"/>
              <w:bottom w:val="single" w:sz="4" w:space="0" w:color="auto"/>
              <w:right w:val="single" w:sz="4" w:space="0" w:color="auto"/>
            </w:tcBorders>
            <w:vAlign w:val="center"/>
          </w:tcPr>
          <w:p w14:paraId="0FCADCA3" w14:textId="77777777" w:rsidR="00797201" w:rsidRPr="00B75438" w:rsidRDefault="00797201" w:rsidP="00CC526B">
            <w:pPr>
              <w:pStyle w:val="ListParagraph"/>
              <w:spacing w:before="40" w:after="40"/>
              <w:ind w:left="0"/>
              <w:contextualSpacing w:val="0"/>
              <w:rPr>
                <w:rFonts w:ascii="TimesNewRomanPS-BoldMT" w:hAnsi="TimesNewRomanPS-BoldMT" w:cs="TimesNewRomanPS-BoldMT"/>
                <w:sz w:val="20"/>
                <w:szCs w:val="20"/>
              </w:rPr>
            </w:pPr>
            <w:r w:rsidRPr="00B75438">
              <w:rPr>
                <w:rFonts w:ascii="TimesNewRomanPS-BoldMT" w:hAnsi="TimesNewRomanPS-BoldMT" w:cs="TimesNewRomanPS-BoldMT"/>
                <w:sz w:val="20"/>
                <w:szCs w:val="20"/>
              </w:rPr>
              <w:t>Proposed fees (price)</w:t>
            </w:r>
          </w:p>
        </w:tc>
        <w:tc>
          <w:tcPr>
            <w:tcW w:w="1721" w:type="dxa"/>
            <w:tcBorders>
              <w:top w:val="single" w:sz="4" w:space="0" w:color="auto"/>
              <w:left w:val="single" w:sz="4" w:space="0" w:color="auto"/>
              <w:bottom w:val="single" w:sz="4" w:space="0" w:color="auto"/>
              <w:right w:val="single" w:sz="4" w:space="0" w:color="auto"/>
            </w:tcBorders>
            <w:vAlign w:val="center"/>
          </w:tcPr>
          <w:p w14:paraId="747F1C0C" w14:textId="77777777" w:rsidR="00797201" w:rsidRPr="00B75438" w:rsidRDefault="00797201" w:rsidP="00CC526B">
            <w:pPr>
              <w:pStyle w:val="ListParagraph"/>
              <w:spacing w:before="40" w:after="40"/>
              <w:ind w:left="0"/>
              <w:contextualSpacing w:val="0"/>
              <w:jc w:val="center"/>
              <w:rPr>
                <w:rFonts w:ascii="Times New Roman" w:hAnsi="Times New Roman" w:cs="Times New Roman"/>
                <w:sz w:val="20"/>
                <w:szCs w:val="20"/>
              </w:rPr>
            </w:pPr>
            <w:r>
              <w:rPr>
                <w:rFonts w:ascii="Times New Roman" w:hAnsi="Times New Roman" w:cs="Times New Roman"/>
                <w:sz w:val="20"/>
                <w:szCs w:val="20"/>
              </w:rPr>
              <w:t>20%</w:t>
            </w:r>
          </w:p>
        </w:tc>
      </w:tr>
      <w:tr w:rsidR="00797201" w:rsidRPr="00B77C38" w14:paraId="1DDBC2BD" w14:textId="77777777" w:rsidTr="00CC526B">
        <w:trPr>
          <w:trHeight w:val="58"/>
          <w:jc w:val="center"/>
        </w:trPr>
        <w:tc>
          <w:tcPr>
            <w:tcW w:w="823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65FC82" w14:textId="77777777" w:rsidR="00797201" w:rsidRPr="00B75438" w:rsidRDefault="00797201" w:rsidP="00CC526B">
            <w:pPr>
              <w:pStyle w:val="ListParagraph"/>
              <w:spacing w:before="80" w:after="80"/>
              <w:ind w:left="0"/>
              <w:contextualSpacing w:val="0"/>
              <w:jc w:val="right"/>
              <w:rPr>
                <w:rFonts w:ascii="TimesNewRomanPS-BoldMT" w:hAnsi="TimesNewRomanPS-BoldMT" w:cs="TimesNewRomanPS-BoldMT"/>
                <w:b/>
                <w:bCs/>
                <w:sz w:val="20"/>
                <w:szCs w:val="20"/>
              </w:rPr>
            </w:pPr>
            <w:r w:rsidRPr="00B75438">
              <w:rPr>
                <w:rFonts w:ascii="TimesNewRomanPS-BoldMT" w:hAnsi="TimesNewRomanPS-BoldMT" w:cs="TimesNewRomanPS-BoldMT"/>
                <w:b/>
                <w:bCs/>
                <w:sz w:val="20"/>
                <w:szCs w:val="20"/>
              </w:rPr>
              <w:t>OVERALL WEIGHTING</w:t>
            </w:r>
          </w:p>
        </w:tc>
        <w:tc>
          <w:tcPr>
            <w:tcW w:w="17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94DC7F" w14:textId="77777777" w:rsidR="00797201" w:rsidRPr="009B4891" w:rsidRDefault="00797201" w:rsidP="00CC526B">
            <w:pPr>
              <w:pStyle w:val="ListParagraph"/>
              <w:spacing w:before="80" w:after="80"/>
              <w:ind w:left="0"/>
              <w:contextualSpacing w:val="0"/>
              <w:jc w:val="center"/>
              <w:rPr>
                <w:rFonts w:ascii="Times New Roman" w:hAnsi="Times New Roman" w:cs="Times New Roman"/>
                <w:b/>
                <w:bCs/>
                <w:sz w:val="20"/>
                <w:szCs w:val="20"/>
              </w:rPr>
            </w:pPr>
            <w:r w:rsidRPr="009B4891">
              <w:rPr>
                <w:rFonts w:ascii="Times New Roman" w:hAnsi="Times New Roman" w:cs="Times New Roman"/>
                <w:b/>
                <w:bCs/>
                <w:sz w:val="20"/>
                <w:szCs w:val="20"/>
              </w:rPr>
              <w:t>100%</w:t>
            </w:r>
          </w:p>
        </w:tc>
      </w:tr>
    </w:tbl>
    <w:p w14:paraId="12CA94E5" w14:textId="77777777" w:rsidR="00797201" w:rsidRDefault="00797201" w:rsidP="00797201">
      <w:pPr>
        <w:pStyle w:val="ListParagraph"/>
        <w:spacing w:after="0" w:line="240" w:lineRule="auto"/>
        <w:jc w:val="both"/>
        <w:rPr>
          <w:rFonts w:ascii="Times New Roman" w:hAnsi="Times New Roman" w:cs="Times New Roman"/>
          <w:b/>
          <w:bCs/>
          <w:sz w:val="21"/>
          <w:szCs w:val="21"/>
        </w:rPr>
      </w:pPr>
    </w:p>
    <w:p w14:paraId="00BECC91" w14:textId="77777777" w:rsidR="00797201" w:rsidRDefault="00797201" w:rsidP="00797201">
      <w:pPr>
        <w:pStyle w:val="ListParagraph"/>
        <w:spacing w:after="0" w:line="240" w:lineRule="auto"/>
        <w:jc w:val="both"/>
        <w:rPr>
          <w:rFonts w:ascii="Times New Roman" w:hAnsi="Times New Roman" w:cs="Times New Roman"/>
          <w:b/>
          <w:bCs/>
          <w:sz w:val="21"/>
          <w:szCs w:val="21"/>
        </w:rPr>
      </w:pPr>
    </w:p>
    <w:p w14:paraId="32BA9312" w14:textId="77777777" w:rsidR="00797201" w:rsidRDefault="00797201" w:rsidP="00797201">
      <w:pPr>
        <w:pStyle w:val="ListParagraph"/>
        <w:spacing w:after="0" w:line="240" w:lineRule="auto"/>
        <w:jc w:val="both"/>
        <w:rPr>
          <w:rFonts w:ascii="Times New Roman" w:hAnsi="Times New Roman" w:cs="Times New Roman"/>
          <w:b/>
          <w:bCs/>
          <w:sz w:val="21"/>
          <w:szCs w:val="21"/>
        </w:rPr>
      </w:pPr>
    </w:p>
    <w:p w14:paraId="327836AB" w14:textId="77777777" w:rsidR="00FA7198" w:rsidRDefault="00FA7198" w:rsidP="00A931B9"/>
    <w:sectPr w:rsidR="00FA7198" w:rsidSect="00CC526B">
      <w:headerReference w:type="default" r:id="rId14"/>
      <w:footerReference w:type="default" r:id="rId15"/>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9446D" w14:textId="77777777" w:rsidR="00402813" w:rsidRDefault="00402813">
      <w:pPr>
        <w:spacing w:after="0" w:line="240" w:lineRule="auto"/>
      </w:pPr>
      <w:r>
        <w:separator/>
      </w:r>
    </w:p>
  </w:endnote>
  <w:endnote w:type="continuationSeparator" w:id="0">
    <w:p w14:paraId="7813C29D" w14:textId="77777777" w:rsidR="00402813" w:rsidRDefault="00402813">
      <w:pPr>
        <w:spacing w:after="0" w:line="240" w:lineRule="auto"/>
      </w:pPr>
      <w:r>
        <w:continuationSeparator/>
      </w:r>
    </w:p>
  </w:endnote>
  <w:endnote w:type="continuationNotice" w:id="1">
    <w:p w14:paraId="7DA6E3F9" w14:textId="77777777" w:rsidR="00402813" w:rsidRDefault="00402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64554911" w:displacedByCustomXml="next"/>
  <w:bookmarkStart w:id="3" w:name="_Hlk64554912" w:displacedByCustomXml="next"/>
  <w:bookmarkStart w:id="4" w:name="_Hlk64554914" w:displacedByCustomXml="next"/>
  <w:bookmarkStart w:id="5" w:name="_Hlk64554915" w:displacedByCustomXml="next"/>
  <w:sdt>
    <w:sdtPr>
      <w:id w:val="-563721249"/>
      <w:docPartObj>
        <w:docPartGallery w:val="Page Numbers (Bottom of Page)"/>
        <w:docPartUnique/>
      </w:docPartObj>
    </w:sdtPr>
    <w:sdtEndPr/>
    <w:sdtContent>
      <w:sdt>
        <w:sdtPr>
          <w:id w:val="-1769616900"/>
          <w:docPartObj>
            <w:docPartGallery w:val="Page Numbers (Top of Page)"/>
            <w:docPartUnique/>
          </w:docPartObj>
        </w:sdtPr>
        <w:sdtEndPr/>
        <w:sdtContent>
          <w:p w14:paraId="09A4CD62" w14:textId="77777777" w:rsidR="00CC526B" w:rsidRDefault="00797201">
            <w:pPr>
              <w:pStyle w:val="Footer"/>
              <w:jc w:val="right"/>
            </w:pPr>
            <w:r w:rsidRPr="00522263">
              <w:rPr>
                <w:rFonts w:ascii="Times New Roman" w:hAnsi="Times New Roman" w:cs="Times New Roman"/>
              </w:rPr>
              <w:t xml:space="preserve">Page </w:t>
            </w:r>
            <w:r w:rsidRPr="00522263">
              <w:rPr>
                <w:rFonts w:ascii="Times New Roman" w:hAnsi="Times New Roman" w:cs="Times New Roman"/>
                <w:b/>
                <w:bCs/>
                <w:sz w:val="24"/>
                <w:szCs w:val="24"/>
              </w:rPr>
              <w:fldChar w:fldCharType="begin"/>
            </w:r>
            <w:r w:rsidRPr="00522263">
              <w:rPr>
                <w:rFonts w:ascii="Times New Roman" w:hAnsi="Times New Roman" w:cs="Times New Roman"/>
                <w:b/>
                <w:bCs/>
              </w:rPr>
              <w:instrText xml:space="preserve"> PAGE </w:instrText>
            </w:r>
            <w:r w:rsidRPr="00522263">
              <w:rPr>
                <w:rFonts w:ascii="Times New Roman" w:hAnsi="Times New Roman" w:cs="Times New Roman"/>
                <w:b/>
                <w:bCs/>
                <w:sz w:val="24"/>
                <w:szCs w:val="24"/>
              </w:rPr>
              <w:fldChar w:fldCharType="separate"/>
            </w:r>
            <w:r w:rsidRPr="00522263">
              <w:rPr>
                <w:rFonts w:ascii="Times New Roman" w:hAnsi="Times New Roman" w:cs="Times New Roman"/>
                <w:b/>
                <w:bCs/>
                <w:noProof/>
              </w:rPr>
              <w:t>2</w:t>
            </w:r>
            <w:r w:rsidRPr="00522263">
              <w:rPr>
                <w:rFonts w:ascii="Times New Roman" w:hAnsi="Times New Roman" w:cs="Times New Roman"/>
                <w:b/>
                <w:bCs/>
                <w:sz w:val="24"/>
                <w:szCs w:val="24"/>
              </w:rPr>
              <w:fldChar w:fldCharType="end"/>
            </w:r>
            <w:r w:rsidRPr="00522263">
              <w:rPr>
                <w:rFonts w:ascii="Times New Roman" w:hAnsi="Times New Roman" w:cs="Times New Roman"/>
              </w:rPr>
              <w:t xml:space="preserve"> of </w:t>
            </w:r>
            <w:r w:rsidRPr="00522263">
              <w:rPr>
                <w:rFonts w:ascii="Times New Roman" w:hAnsi="Times New Roman" w:cs="Times New Roman"/>
                <w:b/>
                <w:bCs/>
                <w:sz w:val="24"/>
                <w:szCs w:val="24"/>
              </w:rPr>
              <w:fldChar w:fldCharType="begin"/>
            </w:r>
            <w:r w:rsidRPr="00522263">
              <w:rPr>
                <w:rFonts w:ascii="Times New Roman" w:hAnsi="Times New Roman" w:cs="Times New Roman"/>
                <w:b/>
                <w:bCs/>
              </w:rPr>
              <w:instrText xml:space="preserve"> NUMPAGES  </w:instrText>
            </w:r>
            <w:r w:rsidRPr="00522263">
              <w:rPr>
                <w:rFonts w:ascii="Times New Roman" w:hAnsi="Times New Roman" w:cs="Times New Roman"/>
                <w:b/>
                <w:bCs/>
                <w:sz w:val="24"/>
                <w:szCs w:val="24"/>
              </w:rPr>
              <w:fldChar w:fldCharType="separate"/>
            </w:r>
            <w:r w:rsidRPr="00522263">
              <w:rPr>
                <w:rFonts w:ascii="Times New Roman" w:hAnsi="Times New Roman" w:cs="Times New Roman"/>
                <w:b/>
                <w:bCs/>
                <w:noProof/>
              </w:rPr>
              <w:t>2</w:t>
            </w:r>
            <w:r w:rsidRPr="00522263">
              <w:rPr>
                <w:rFonts w:ascii="Times New Roman" w:hAnsi="Times New Roman" w:cs="Times New Roman"/>
                <w:b/>
                <w:bCs/>
                <w:sz w:val="24"/>
                <w:szCs w:val="24"/>
              </w:rPr>
              <w:fldChar w:fldCharType="end"/>
            </w:r>
          </w:p>
        </w:sdtContent>
      </w:sdt>
    </w:sdtContent>
  </w:sdt>
  <w:p w14:paraId="1267CEAB" w14:textId="77777777" w:rsidR="00CC526B" w:rsidRPr="00CB0167" w:rsidRDefault="00CC526B" w:rsidP="00CC526B">
    <w:pPr>
      <w:tabs>
        <w:tab w:val="center" w:pos="4680"/>
        <w:tab w:val="right" w:pos="9360"/>
      </w:tabs>
      <w:spacing w:after="0" w:line="240" w:lineRule="auto"/>
      <w:ind w:right="-450"/>
      <w:rPr>
        <w:rFonts w:asciiTheme="majorHAnsi" w:hAnsiTheme="majorHAnsi" w:cstheme="majorHAnsi"/>
        <w:sz w:val="16"/>
        <w:szCs w:val="16"/>
      </w:rPr>
    </w:pPr>
  </w:p>
  <w:bookmarkEnd w:id="5"/>
  <w:bookmarkEnd w:id="4"/>
  <w:bookmarkEnd w:id="3"/>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081C6" w14:textId="77777777" w:rsidR="00402813" w:rsidRDefault="00402813">
      <w:pPr>
        <w:spacing w:after="0" w:line="240" w:lineRule="auto"/>
      </w:pPr>
      <w:r>
        <w:separator/>
      </w:r>
    </w:p>
  </w:footnote>
  <w:footnote w:type="continuationSeparator" w:id="0">
    <w:p w14:paraId="33813798" w14:textId="77777777" w:rsidR="00402813" w:rsidRDefault="00402813">
      <w:pPr>
        <w:spacing w:after="0" w:line="240" w:lineRule="auto"/>
      </w:pPr>
      <w:r>
        <w:continuationSeparator/>
      </w:r>
    </w:p>
  </w:footnote>
  <w:footnote w:type="continuationNotice" w:id="1">
    <w:p w14:paraId="1CAE62E3" w14:textId="77777777" w:rsidR="00402813" w:rsidRDefault="004028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24051" w14:textId="77777777" w:rsidR="00CC526B" w:rsidRPr="00EF58F5" w:rsidRDefault="00797201" w:rsidP="00CC526B">
    <w:pPr>
      <w:pStyle w:val="Header"/>
      <w:rPr>
        <w:color w:val="00B050"/>
      </w:rPr>
    </w:pPr>
    <w:bookmarkStart w:id="0" w:name="_Hlk64554901"/>
    <w:bookmarkStart w:id="1" w:name="_Hlk64554902"/>
    <w:r>
      <w:rPr>
        <w:noProof/>
      </w:rPr>
      <w:drawing>
        <wp:anchor distT="0" distB="0" distL="114300" distR="114300" simplePos="0" relativeHeight="251658241" behindDoc="0" locked="0" layoutInCell="1" allowOverlap="1" wp14:anchorId="728B1225" wp14:editId="5C4413B2">
          <wp:simplePos x="0" y="0"/>
          <wp:positionH relativeFrom="margin">
            <wp:posOffset>4206240</wp:posOffset>
          </wp:positionH>
          <wp:positionV relativeFrom="paragraph">
            <wp:posOffset>-149225</wp:posOffset>
          </wp:positionV>
          <wp:extent cx="1486535" cy="349250"/>
          <wp:effectExtent l="0" t="0" r="0" b="0"/>
          <wp:wrapThrough wrapText="bothSides">
            <wp:wrapPolygon edited="0">
              <wp:start x="0" y="0"/>
              <wp:lineTo x="0" y="20029"/>
              <wp:lineTo x="21314" y="20029"/>
              <wp:lineTo x="21314"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535" cy="349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AB4700D" wp14:editId="373B7B24">
          <wp:simplePos x="0" y="0"/>
          <wp:positionH relativeFrom="margin">
            <wp:posOffset>0</wp:posOffset>
          </wp:positionH>
          <wp:positionV relativeFrom="paragraph">
            <wp:posOffset>-121285</wp:posOffset>
          </wp:positionV>
          <wp:extent cx="1857375" cy="351790"/>
          <wp:effectExtent l="0" t="0" r="9525" b="0"/>
          <wp:wrapThrough wrapText="bothSides">
            <wp:wrapPolygon edited="0">
              <wp:start x="0" y="0"/>
              <wp:lineTo x="0" y="19884"/>
              <wp:lineTo x="21489" y="19884"/>
              <wp:lineTo x="21489"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351790"/>
                  </a:xfrm>
                  <a:prstGeom prst="rect">
                    <a:avLst/>
                  </a:prstGeom>
                </pic:spPr>
              </pic:pic>
            </a:graphicData>
          </a:graphic>
          <wp14:sizeRelH relativeFrom="margin">
            <wp14:pctWidth>0</wp14:pctWidth>
          </wp14:sizeRelH>
          <wp14:sizeRelV relativeFrom="margin">
            <wp14:pctHeight>0</wp14:pctHeight>
          </wp14:sizeRelV>
        </wp:anchor>
      </w:drawing>
    </w:r>
    <w:r w:rsidRPr="008F2410">
      <w:rPr>
        <w:b/>
        <w:color w:val="C00000"/>
        <w:sz w:val="28"/>
      </w:rPr>
      <w:t xml:space="preserve">                                                          </w:t>
    </w:r>
    <w:bookmarkEnd w:id="0"/>
    <w:bookmarkEnd w:id="1"/>
  </w:p>
  <w:p w14:paraId="03AA25E4" w14:textId="77777777" w:rsidR="00CC526B" w:rsidRPr="00CB0167" w:rsidRDefault="00CC526B" w:rsidP="00CC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9EA"/>
    <w:multiLevelType w:val="hybridMultilevel"/>
    <w:tmpl w:val="CB5402DA"/>
    <w:lvl w:ilvl="0" w:tplc="C076DF5E">
      <w:start w:val="1"/>
      <w:numFmt w:val="decimal"/>
      <w:lvlText w:val="%1."/>
      <w:lvlJc w:val="left"/>
      <w:pPr>
        <w:ind w:left="720" w:hanging="360"/>
      </w:pPr>
      <w:rPr>
        <w:rFonts w:ascii="Times New Roman" w:eastAsiaTheme="minorHAnsi" w:hAnsi="Times New Roman" w:cs="Times New Roman"/>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3A8A"/>
    <w:multiLevelType w:val="hybridMultilevel"/>
    <w:tmpl w:val="0F466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7940"/>
    <w:multiLevelType w:val="hybridMultilevel"/>
    <w:tmpl w:val="A83EE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CC1C3C"/>
    <w:multiLevelType w:val="hybridMultilevel"/>
    <w:tmpl w:val="E8B02E8C"/>
    <w:lvl w:ilvl="0" w:tplc="D7D46D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70071"/>
    <w:multiLevelType w:val="hybridMultilevel"/>
    <w:tmpl w:val="94C25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376145"/>
    <w:multiLevelType w:val="hybridMultilevel"/>
    <w:tmpl w:val="B6A0B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784911"/>
    <w:multiLevelType w:val="hybridMultilevel"/>
    <w:tmpl w:val="1326FDC6"/>
    <w:lvl w:ilvl="0" w:tplc="A3243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315957">
    <w:abstractNumId w:val="0"/>
  </w:num>
  <w:num w:numId="2" w16cid:durableId="262996760">
    <w:abstractNumId w:val="3"/>
  </w:num>
  <w:num w:numId="3" w16cid:durableId="1786803337">
    <w:abstractNumId w:val="1"/>
  </w:num>
  <w:num w:numId="4" w16cid:durableId="1071580197">
    <w:abstractNumId w:val="5"/>
  </w:num>
  <w:num w:numId="5" w16cid:durableId="2136873903">
    <w:abstractNumId w:val="2"/>
  </w:num>
  <w:num w:numId="6" w16cid:durableId="826676894">
    <w:abstractNumId w:val="4"/>
  </w:num>
  <w:num w:numId="7" w16cid:durableId="789400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tDC2tDAwMDW1tDRW0lEKTi0uzszPAykwrAUA0dLRXCwAAAA="/>
  </w:docVars>
  <w:rsids>
    <w:rsidRoot w:val="00D5576A"/>
    <w:rsid w:val="00071A92"/>
    <w:rsid w:val="00140021"/>
    <w:rsid w:val="00165462"/>
    <w:rsid w:val="001B3E91"/>
    <w:rsid w:val="001C5771"/>
    <w:rsid w:val="00212D01"/>
    <w:rsid w:val="00235F2A"/>
    <w:rsid w:val="00251B1D"/>
    <w:rsid w:val="0030314F"/>
    <w:rsid w:val="0031212E"/>
    <w:rsid w:val="003469AD"/>
    <w:rsid w:val="003E1C74"/>
    <w:rsid w:val="003E66F6"/>
    <w:rsid w:val="003E74C0"/>
    <w:rsid w:val="00402813"/>
    <w:rsid w:val="00414880"/>
    <w:rsid w:val="0046565D"/>
    <w:rsid w:val="00477909"/>
    <w:rsid w:val="004C30A9"/>
    <w:rsid w:val="004D4331"/>
    <w:rsid w:val="004F4DF9"/>
    <w:rsid w:val="00550C98"/>
    <w:rsid w:val="00581DBB"/>
    <w:rsid w:val="005959B4"/>
    <w:rsid w:val="005C708D"/>
    <w:rsid w:val="006D612E"/>
    <w:rsid w:val="007263DF"/>
    <w:rsid w:val="007329A6"/>
    <w:rsid w:val="00743865"/>
    <w:rsid w:val="007443D7"/>
    <w:rsid w:val="00791FAA"/>
    <w:rsid w:val="00797201"/>
    <w:rsid w:val="00797AC7"/>
    <w:rsid w:val="007A7CE5"/>
    <w:rsid w:val="008642B7"/>
    <w:rsid w:val="00883878"/>
    <w:rsid w:val="008A0203"/>
    <w:rsid w:val="0094249E"/>
    <w:rsid w:val="00946CBB"/>
    <w:rsid w:val="00970204"/>
    <w:rsid w:val="0097126E"/>
    <w:rsid w:val="009A6FDC"/>
    <w:rsid w:val="009B4D2D"/>
    <w:rsid w:val="009C4058"/>
    <w:rsid w:val="00A019AC"/>
    <w:rsid w:val="00A72963"/>
    <w:rsid w:val="00A931B9"/>
    <w:rsid w:val="00A976D6"/>
    <w:rsid w:val="00AC77BE"/>
    <w:rsid w:val="00B56743"/>
    <w:rsid w:val="00BD0FCE"/>
    <w:rsid w:val="00C13667"/>
    <w:rsid w:val="00C1501F"/>
    <w:rsid w:val="00C23DE1"/>
    <w:rsid w:val="00C2602F"/>
    <w:rsid w:val="00C27AC9"/>
    <w:rsid w:val="00C53CFA"/>
    <w:rsid w:val="00C55C27"/>
    <w:rsid w:val="00CA71F7"/>
    <w:rsid w:val="00CC526B"/>
    <w:rsid w:val="00CD65C3"/>
    <w:rsid w:val="00CE607F"/>
    <w:rsid w:val="00D41F93"/>
    <w:rsid w:val="00D507E9"/>
    <w:rsid w:val="00D5576A"/>
    <w:rsid w:val="00D777F0"/>
    <w:rsid w:val="00DB244E"/>
    <w:rsid w:val="00DC67A2"/>
    <w:rsid w:val="00DE50C3"/>
    <w:rsid w:val="00E651C7"/>
    <w:rsid w:val="00E752EB"/>
    <w:rsid w:val="00E80454"/>
    <w:rsid w:val="00EA37AE"/>
    <w:rsid w:val="00EB4F89"/>
    <w:rsid w:val="00EE1D40"/>
    <w:rsid w:val="00F27928"/>
    <w:rsid w:val="00F31A09"/>
    <w:rsid w:val="00F328FF"/>
    <w:rsid w:val="00FA7198"/>
    <w:rsid w:val="00FD7AB6"/>
    <w:rsid w:val="2ED71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E0B3"/>
  <w15:chartTrackingRefBased/>
  <w15:docId w15:val="{70BBE75D-7253-4A27-9DC6-FB20240D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0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201"/>
    <w:rPr>
      <w:color w:val="0563C1" w:themeColor="hyperlink"/>
      <w:u w:val="single"/>
    </w:rPr>
  </w:style>
  <w:style w:type="paragraph" w:styleId="ListParagraph">
    <w:name w:val="List Paragraph"/>
    <w:aliases w:val="U 5,List Paragraph (numbered (a)),Use Case List Paragraph"/>
    <w:basedOn w:val="Normal"/>
    <w:link w:val="ListParagraphChar"/>
    <w:uiPriority w:val="34"/>
    <w:qFormat/>
    <w:rsid w:val="00797201"/>
    <w:pPr>
      <w:ind w:left="720"/>
      <w:contextualSpacing/>
    </w:pPr>
  </w:style>
  <w:style w:type="paragraph" w:styleId="Header">
    <w:name w:val="header"/>
    <w:basedOn w:val="Normal"/>
    <w:link w:val="HeaderChar"/>
    <w:uiPriority w:val="99"/>
    <w:unhideWhenUsed/>
    <w:rsid w:val="00797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201"/>
    <w:rPr>
      <w:kern w:val="0"/>
      <w14:ligatures w14:val="none"/>
    </w:rPr>
  </w:style>
  <w:style w:type="paragraph" w:styleId="Footer">
    <w:name w:val="footer"/>
    <w:basedOn w:val="Normal"/>
    <w:link w:val="FooterChar"/>
    <w:uiPriority w:val="99"/>
    <w:unhideWhenUsed/>
    <w:rsid w:val="00797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01"/>
    <w:rPr>
      <w:kern w:val="0"/>
      <w14:ligatures w14:val="none"/>
    </w:rPr>
  </w:style>
  <w:style w:type="table" w:styleId="TableGrid">
    <w:name w:val="Table Grid"/>
    <w:basedOn w:val="TableNormal"/>
    <w:uiPriority w:val="39"/>
    <w:rsid w:val="007972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 5 Char,List Paragraph (numbered (a)) Char,Use Case List Paragraph Char"/>
    <w:link w:val="ListParagraph"/>
    <w:uiPriority w:val="34"/>
    <w:locked/>
    <w:rsid w:val="00797201"/>
    <w:rPr>
      <w:kern w:val="0"/>
      <w14:ligatures w14:val="none"/>
    </w:rPr>
  </w:style>
  <w:style w:type="character" w:styleId="CommentReference">
    <w:name w:val="annotation reference"/>
    <w:basedOn w:val="DefaultParagraphFont"/>
    <w:uiPriority w:val="99"/>
    <w:semiHidden/>
    <w:unhideWhenUsed/>
    <w:rsid w:val="003469AD"/>
    <w:rPr>
      <w:sz w:val="16"/>
      <w:szCs w:val="16"/>
    </w:rPr>
  </w:style>
  <w:style w:type="paragraph" w:styleId="CommentText">
    <w:name w:val="annotation text"/>
    <w:basedOn w:val="Normal"/>
    <w:link w:val="CommentTextChar"/>
    <w:uiPriority w:val="99"/>
    <w:unhideWhenUsed/>
    <w:rsid w:val="003469AD"/>
    <w:pPr>
      <w:spacing w:line="240" w:lineRule="auto"/>
    </w:pPr>
    <w:rPr>
      <w:sz w:val="20"/>
      <w:szCs w:val="20"/>
    </w:rPr>
  </w:style>
  <w:style w:type="character" w:customStyle="1" w:styleId="CommentTextChar">
    <w:name w:val="Comment Text Char"/>
    <w:basedOn w:val="DefaultParagraphFont"/>
    <w:link w:val="CommentText"/>
    <w:uiPriority w:val="99"/>
    <w:rsid w:val="003469A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69AD"/>
    <w:rPr>
      <w:b/>
      <w:bCs/>
    </w:rPr>
  </w:style>
  <w:style w:type="character" w:customStyle="1" w:styleId="CommentSubjectChar">
    <w:name w:val="Comment Subject Char"/>
    <w:basedOn w:val="CommentTextChar"/>
    <w:link w:val="CommentSubject"/>
    <w:uiPriority w:val="99"/>
    <w:semiHidden/>
    <w:rsid w:val="003469AD"/>
    <w:rPr>
      <w:b/>
      <w:bCs/>
      <w:kern w:val="0"/>
      <w:sz w:val="20"/>
      <w:szCs w:val="20"/>
      <w14:ligatures w14:val="none"/>
    </w:rPr>
  </w:style>
  <w:style w:type="paragraph" w:styleId="Revision">
    <w:name w:val="Revision"/>
    <w:hidden/>
    <w:uiPriority w:val="99"/>
    <w:semiHidden/>
    <w:rsid w:val="003469AD"/>
    <w:pPr>
      <w:spacing w:after="0" w:line="240" w:lineRule="auto"/>
    </w:pPr>
    <w:rPr>
      <w:kern w:val="0"/>
      <w14:ligatures w14:val="none"/>
    </w:rPr>
  </w:style>
  <w:style w:type="character" w:styleId="UnresolvedMention">
    <w:name w:val="Unresolved Mention"/>
    <w:basedOn w:val="DefaultParagraphFont"/>
    <w:uiPriority w:val="99"/>
    <w:semiHidden/>
    <w:unhideWhenUsed/>
    <w:rsid w:val="00CA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sovo@caritas.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xerxa@caritas.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xerxa@caritas.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osovo@caritas.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92bdb0fa944447acf309642a11bf0d xmlns="02bde9cd-6322-4479-b7d7-5b20e7e9c03c">
      <Terms xmlns="http://schemas.microsoft.com/office/infopath/2007/PartnerControls"/>
    </cc92bdb0fa944447acf309642a11bf0d>
    <TaxCatchAll xmlns="02bde9cd-6322-4479-b7d7-5b20e7e9c03c" xsi:nil="true"/>
    <i9f2da93fcc74e869d070fd34a0597c4 xmlns="02bde9cd-6322-4479-b7d7-5b20e7e9c03c">
      <Terms xmlns="http://schemas.microsoft.com/office/infopath/2007/PartnerControls"/>
    </i9f2da93fcc74e869d070fd34a0597c4>
  </documentManagement>
</p:properties>
</file>

<file path=customXml/item3.xml><?xml version="1.0" encoding="utf-8"?>
<ct:contentTypeSchema xmlns:ct="http://schemas.microsoft.com/office/2006/metadata/contentType" xmlns:ma="http://schemas.microsoft.com/office/2006/metadata/properties/metaAttributes" ct:_="" ma:_="" ma:contentTypeName="NGOProjectDocument" ma:contentTypeID="0x0101002A2DB23D81B146548380C2D46D076609009D5C735E9C5C40BA8F540C95FEB39FB6009F252E87F17B1241A2FAEC47B8C0B807" ma:contentTypeVersion="1" ma:contentTypeDescription="NGO Project Document content type" ma:contentTypeScope="" ma:versionID="ef7de1c4aa275b68131241923719b750">
  <xsd:schema xmlns:xsd="http://www.w3.org/2001/XMLSchema" xmlns:xs="http://www.w3.org/2001/XMLSchema" xmlns:p="http://schemas.microsoft.com/office/2006/metadata/properties" xmlns:ns2="02bde9cd-6322-4479-b7d7-5b20e7e9c03c" targetNamespace="http://schemas.microsoft.com/office/2006/metadata/properties" ma:root="true" ma:fieldsID="0b396336ba678546fa5391823c3bdbd3" ns2:_="">
    <xsd:import namespace="02bde9cd-6322-4479-b7d7-5b20e7e9c03c"/>
    <xsd:element name="properties">
      <xsd:complexType>
        <xsd:sequence>
          <xsd:element name="documentManagement">
            <xsd:complexType>
              <xsd:all>
                <xsd:element ref="ns2:i9f2da93fcc74e869d070fd34a0597c4" minOccurs="0"/>
                <xsd:element ref="ns2:TaxCatchAll" minOccurs="0"/>
                <xsd:element ref="ns2:TaxCatchAllLabel" minOccurs="0"/>
                <xsd:element ref="ns2:cc92bdb0fa944447acf309642a11b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de9cd-6322-4479-b7d7-5b20e7e9c03c" elementFormDefault="qualified">
    <xsd:import namespace="http://schemas.microsoft.com/office/2006/documentManagement/types"/>
    <xsd:import namespace="http://schemas.microsoft.com/office/infopath/2007/PartnerControls"/>
    <xsd:element name="i9f2da93fcc74e869d070fd34a0597c4" ma:index="8" nillable="true" ma:taxonomy="true" ma:internalName="i9f2da93fcc74e869d070fd34a0597c4" ma:taxonomyFieldName="NGOOnlineDocumentType" ma:displayName="Document types" ma:fieldId="{29f2da93-fcc7-4e86-9d07-0fd34a0597c4}" ma:taxonomyMulti="true" ma:sspId="d7810e56-9569-4620-8585-859ad8f893ad" ma:termSetId="75d8fdc3-01c5-47dd-864a-6cae0ea3ca2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4870bb8-4730-46a7-b4d4-4602390399aa}" ma:internalName="TaxCatchAll" ma:showField="CatchAllData"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4870bb8-4730-46a7-b4d4-4602390399aa}" ma:internalName="TaxCatchAllLabel" ma:readOnly="true" ma:showField="CatchAllDataLabel" ma:web="02bde9cd-6322-4479-b7d7-5b20e7e9c03c">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2" nillable="true" ma:taxonomy="true" ma:internalName="cc92bdb0fa944447acf309642a11bf0d" ma:taxonomyFieldName="NGOOnlineKeywords" ma:displayName="Keywords" ma:fieldId="{cc92bdb0-fa94-4447-acf3-09642a11bf0d}" ma:taxonomyMulti="true" ma:sspId="d7810e56-9569-4620-8585-859ad8f893ad" ma:termSetId="65e3e89c-6d04-4707-aa6e-e2cfe5f9070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B9F12-9237-4299-9EE6-7158B4D65A06}">
  <ds:schemaRefs>
    <ds:schemaRef ds:uri="http://schemas.microsoft.com/sharepoint/v3/contenttype/forms"/>
  </ds:schemaRefs>
</ds:datastoreItem>
</file>

<file path=customXml/itemProps2.xml><?xml version="1.0" encoding="utf-8"?>
<ds:datastoreItem xmlns:ds="http://schemas.openxmlformats.org/officeDocument/2006/customXml" ds:itemID="{995BD00F-D3A7-4AD6-8BB0-EA223613DA48}">
  <ds:schemaRefs>
    <ds:schemaRef ds:uri="http://schemas.microsoft.com/office/2006/metadata/properties"/>
    <ds:schemaRef ds:uri="http://schemas.microsoft.com/office/infopath/2007/PartnerControls"/>
    <ds:schemaRef ds:uri="02bde9cd-6322-4479-b7d7-5b20e7e9c03c"/>
  </ds:schemaRefs>
</ds:datastoreItem>
</file>

<file path=customXml/itemProps3.xml><?xml version="1.0" encoding="utf-8"?>
<ds:datastoreItem xmlns:ds="http://schemas.openxmlformats.org/officeDocument/2006/customXml" ds:itemID="{BF7597A6-F900-452B-A124-28F164B37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de9cd-6322-4479-b7d7-5b20e7e9c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Besarta Hajrizi</dc:creator>
  <cp:keywords/>
  <dc:description/>
  <cp:lastModifiedBy>Bardh Xërxa</cp:lastModifiedBy>
  <cp:revision>68</cp:revision>
  <dcterms:created xsi:type="dcterms:W3CDTF">2023-05-03T21:21:00Z</dcterms:created>
  <dcterms:modified xsi:type="dcterms:W3CDTF">2024-07-30T07:21:00Z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9f36d046b9d9a69aee41e835379a05633cc1194a9b4ab7bd3b388d8de3f5e945</vt:lpwstr>
  </property>
  <property fmtid="{D5CDD505-2E9C-101B-9397-08002B2CF9AE}" pid="3" name="ContentTypeId">
    <vt:lpwstr>0x0101002A2DB23D81B146548380C2D46D076609009D5C735E9C5C40BA8F540C95FEB39FB6009F252E87F17B1241A2FAEC47B8C0B807</vt:lpwstr>
  </property>
  <property fmtid="{D5CDD505-2E9C-101B-9397-08002B2CF9AE}" pid="4" name="FavoriteUsers">
    <vt:lpwstr/>
  </property>
  <property fmtid="{D5CDD505-2E9C-101B-9397-08002B2CF9AE}" pid="5" name="KeyEntities">
    <vt:lpwstr/>
  </property>
  <property fmtid="{D5CDD505-2E9C-101B-9397-08002B2CF9AE}" pid="6" name="MediaServiceImageTags">
    <vt:lpwstr/>
  </property>
  <property fmtid="{D5CDD505-2E9C-101B-9397-08002B2CF9AE}" pid="7" name="lcf76f155ced4ddcb4097134ff3c332f">
    <vt:lpwstr/>
  </property>
  <property fmtid="{D5CDD505-2E9C-101B-9397-08002B2CF9AE}" pid="8" name="NGOOnlineKeywords">
    <vt:lpwstr/>
  </property>
  <property fmtid="{D5CDD505-2E9C-101B-9397-08002B2CF9AE}" pid="9" name="NGOOnlineDocumentType">
    <vt:lpwstr/>
  </property>
  <property fmtid="{D5CDD505-2E9C-101B-9397-08002B2CF9AE}" pid="10" name="p75d8c1866154d169f9787e2f8ad3758">
    <vt:lpwstr/>
  </property>
  <property fmtid="{D5CDD505-2E9C-101B-9397-08002B2CF9AE}" pid="11" name="NGOOnlinePriorityGroup">
    <vt:lpwstr/>
  </property>
</Properties>
</file>